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C2" w:rsidRPr="00E20FAC" w:rsidRDefault="00831AC2" w:rsidP="00831AC2">
      <w:pPr>
        <w:pStyle w:val="Heading3"/>
        <w:framePr w:w="3574" w:h="904" w:wrap="auto" w:vAnchor="page" w:hAnchor="page" w:x="1466" w:y="1579"/>
        <w:jc w:val="left"/>
      </w:pPr>
      <w:bookmarkStart w:id="0" w:name="_GoBack"/>
      <w:bookmarkEnd w:id="0"/>
      <w:r w:rsidRPr="00E20FAC">
        <w:t>Bosna i Hercegovina</w:t>
      </w:r>
    </w:p>
    <w:p w:rsidR="00831AC2" w:rsidRPr="00E20FAC" w:rsidRDefault="00831AC2" w:rsidP="00831AC2">
      <w:pPr>
        <w:pStyle w:val="Heading3"/>
        <w:framePr w:w="3574" w:h="904" w:wrap="auto" w:vAnchor="page" w:hAnchor="page" w:x="1466" w:y="1579"/>
        <w:jc w:val="left"/>
      </w:pPr>
      <w:r w:rsidRPr="00E20FAC">
        <w:t>Federacija Bosne i Hercegovine</w:t>
      </w:r>
    </w:p>
    <w:p w:rsidR="00831AC2" w:rsidRDefault="00831AC2" w:rsidP="00831AC2">
      <w:pPr>
        <w:pStyle w:val="Heading3"/>
        <w:framePr w:w="3574" w:h="904" w:wrap="auto" w:vAnchor="page" w:hAnchor="page" w:x="1466" w:y="1579"/>
        <w:jc w:val="left"/>
      </w:pPr>
      <w:r w:rsidRPr="00E20FAC">
        <w:t xml:space="preserve">FEDERALNO MINISTARSTVO </w:t>
      </w:r>
    </w:p>
    <w:p w:rsidR="00831AC2" w:rsidRPr="00E20FAC" w:rsidRDefault="00831AC2" w:rsidP="00831AC2">
      <w:pPr>
        <w:pStyle w:val="Heading3"/>
        <w:framePr w:w="3574" w:h="904" w:wrap="auto" w:vAnchor="page" w:hAnchor="page" w:x="1466" w:y="1579"/>
        <w:jc w:val="left"/>
      </w:pPr>
      <w:r w:rsidRPr="00E20FAC">
        <w:t>OKOLIŠA I TURIZMA</w:t>
      </w:r>
    </w:p>
    <w:p w:rsidR="002D3968" w:rsidRDefault="003D1EAD" w:rsidP="003D1EAD">
      <w:pPr>
        <w:pStyle w:val="Heading3"/>
        <w:jc w:val="both"/>
        <w:rPr>
          <w:b w:val="0"/>
        </w:rPr>
      </w:pPr>
      <w:r>
        <w:rPr>
          <w:noProof/>
          <w:lang w:val="en-GB" w:eastAsia="en-GB"/>
        </w:rPr>
        <mc:AlternateContent>
          <mc:Choice Requires="wps">
            <w:drawing>
              <wp:anchor distT="45720" distB="45720" distL="114300" distR="114300" simplePos="0" relativeHeight="251659264" behindDoc="0" locked="0" layoutInCell="1" allowOverlap="1" wp14:anchorId="5BD4E2DD" wp14:editId="11100D55">
                <wp:simplePos x="0" y="0"/>
                <wp:positionH relativeFrom="column">
                  <wp:posOffset>3662680</wp:posOffset>
                </wp:positionH>
                <wp:positionV relativeFrom="paragraph">
                  <wp:posOffset>83</wp:posOffset>
                </wp:positionV>
                <wp:extent cx="2846070"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104900"/>
                        </a:xfrm>
                        <a:prstGeom prst="rect">
                          <a:avLst/>
                        </a:prstGeom>
                        <a:solidFill>
                          <a:srgbClr val="FFFFFF"/>
                        </a:solidFill>
                        <a:ln w="9525">
                          <a:noFill/>
                          <a:miter lim="800000"/>
                          <a:headEnd/>
                          <a:tailEnd/>
                        </a:ln>
                      </wps:spPr>
                      <wps:txbx>
                        <w:txbxContent>
                          <w:p w:rsidR="003D1EAD" w:rsidRDefault="00103C1E" w:rsidP="00831AC2">
                            <w:pPr>
                              <w:pStyle w:val="Heading3"/>
                              <w:jc w:val="both"/>
                            </w:pPr>
                            <w:r>
                              <w:t xml:space="preserve">     </w:t>
                            </w:r>
                            <w:r w:rsidR="00831AC2" w:rsidRPr="00831AC2">
                              <w:rPr>
                                <w:b w:val="0"/>
                                <w:noProof/>
                                <w:lang w:val="en-GB" w:eastAsia="en-GB"/>
                              </w:rPr>
                              <w:drawing>
                                <wp:inline distT="0" distB="0" distL="0" distR="0">
                                  <wp:extent cx="2321560" cy="636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560" cy="636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4E2DD" id="_x0000_t202" coordsize="21600,21600" o:spt="202" path="m,l,21600r21600,l21600,xe">
                <v:stroke joinstyle="miter"/>
                <v:path gradientshapeok="t" o:connecttype="rect"/>
              </v:shapetype>
              <v:shape id="Text Box 2" o:spid="_x0000_s1026" type="#_x0000_t202" style="position:absolute;left:0;text-align:left;margin-left:288.4pt;margin-top:0;width:224.1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" stroked="f">
                <v:textbox>
                  <w:txbxContent>
                    <w:p w:rsidR="003D1EAD" w:rsidRDefault="00103C1E" w:rsidP="00831AC2">
                      <w:pPr>
                        <w:pStyle w:val="Heading3"/>
                        <w:jc w:val="both"/>
                      </w:pPr>
                      <w:r>
                        <w:t xml:space="preserve">     </w:t>
                      </w:r>
                      <w:r w:rsidR="00831AC2" w:rsidRPr="00831AC2">
                        <w:rPr>
                          <w:b w:val="0"/>
                          <w:noProof/>
                          <w:lang w:val="bs-Latn-BA"/>
                        </w:rPr>
                        <w:drawing>
                          <wp:inline distT="0" distB="0" distL="0" distR="0">
                            <wp:extent cx="2321560" cy="636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560" cy="636270"/>
                                    </a:xfrm>
                                    <a:prstGeom prst="rect">
                                      <a:avLst/>
                                    </a:prstGeom>
                                    <a:noFill/>
                                    <a:ln>
                                      <a:noFill/>
                                    </a:ln>
                                  </pic:spPr>
                                </pic:pic>
                              </a:graphicData>
                            </a:graphic>
                          </wp:inline>
                        </w:drawing>
                      </w:r>
                    </w:p>
                  </w:txbxContent>
                </v:textbox>
                <w10:wrap type="square"/>
              </v:shape>
            </w:pict>
          </mc:Fallback>
        </mc:AlternateContent>
      </w:r>
      <w:r>
        <w:t xml:space="preserve">                                                                </w:t>
      </w:r>
    </w:p>
    <w:p w:rsidR="003D1EAD" w:rsidRDefault="003D1EAD" w:rsidP="003D1EAD"/>
    <w:p w:rsidR="003D1EAD" w:rsidRPr="003D1EAD" w:rsidRDefault="003D1EAD" w:rsidP="003D1EAD"/>
    <w:p w:rsidR="003D1EAD" w:rsidRDefault="003D1EAD">
      <w:pPr>
        <w:rPr>
          <w:rFonts w:ascii="Arial" w:eastAsia="Arial" w:hAnsi="Arial" w:cs="Arial"/>
          <w:sz w:val="22"/>
          <w:szCs w:val="22"/>
        </w:rPr>
      </w:pPr>
    </w:p>
    <w:p w:rsidR="003D1EAD" w:rsidRDefault="003D1EAD">
      <w:pPr>
        <w:rPr>
          <w:rFonts w:ascii="Arial" w:eastAsia="Arial" w:hAnsi="Arial" w:cs="Arial"/>
          <w:sz w:val="22"/>
          <w:szCs w:val="22"/>
        </w:rPr>
      </w:pPr>
    </w:p>
    <w:p w:rsidR="002D3968" w:rsidRDefault="009652E6">
      <w:pPr>
        <w:rPr>
          <w:rFonts w:ascii="Arial" w:eastAsia="Arial" w:hAnsi="Arial" w:cs="Arial"/>
          <w:sz w:val="22"/>
          <w:szCs w:val="22"/>
        </w:rPr>
      </w:pPr>
      <w:r>
        <w:rPr>
          <w:rFonts w:ascii="Arial" w:eastAsia="Arial" w:hAnsi="Arial" w:cs="Arial"/>
          <w:sz w:val="22"/>
          <w:szCs w:val="22"/>
        </w:rPr>
        <w:t>Broj: UPI 05/2-</w:t>
      </w:r>
      <w:r w:rsidR="00633572">
        <w:rPr>
          <w:rFonts w:ascii="Arial" w:eastAsia="Arial" w:hAnsi="Arial" w:cs="Arial"/>
          <w:sz w:val="22"/>
          <w:szCs w:val="22"/>
        </w:rPr>
        <w:t>02-19-5-41/21</w:t>
      </w:r>
      <w:r w:rsidR="00EF322B">
        <w:rPr>
          <w:rFonts w:ascii="Arial" w:eastAsia="Arial" w:hAnsi="Arial" w:cs="Arial"/>
          <w:sz w:val="22"/>
          <w:szCs w:val="22"/>
        </w:rPr>
        <w:t xml:space="preserve"> SC</w:t>
      </w:r>
    </w:p>
    <w:p w:rsidR="002D3968" w:rsidRDefault="00B23533">
      <w:pPr>
        <w:rPr>
          <w:rFonts w:ascii="Arial" w:eastAsia="Arial" w:hAnsi="Arial" w:cs="Arial"/>
          <w:sz w:val="22"/>
          <w:szCs w:val="22"/>
        </w:rPr>
      </w:pPr>
      <w:r>
        <w:rPr>
          <w:rFonts w:ascii="Arial" w:eastAsia="Arial" w:hAnsi="Arial" w:cs="Arial"/>
          <w:sz w:val="22"/>
          <w:szCs w:val="22"/>
        </w:rPr>
        <w:t>Sarajevo, 05.07.2021.</w:t>
      </w:r>
      <w:r w:rsidR="009652E6" w:rsidRPr="00B23533">
        <w:rPr>
          <w:rFonts w:ascii="Arial" w:eastAsia="Arial" w:hAnsi="Arial" w:cs="Arial"/>
          <w:sz w:val="22"/>
          <w:szCs w:val="22"/>
        </w:rPr>
        <w:t xml:space="preserve"> godine</w:t>
      </w:r>
    </w:p>
    <w:p w:rsidR="002D3968" w:rsidRDefault="002D3968">
      <w:pPr>
        <w:rPr>
          <w:rFonts w:ascii="Arial" w:eastAsia="Arial" w:hAnsi="Arial" w:cs="Arial"/>
          <w:color w:val="FF0000"/>
          <w:sz w:val="22"/>
          <w:szCs w:val="22"/>
        </w:rPr>
      </w:pPr>
    </w:p>
    <w:p w:rsidR="00711563" w:rsidRDefault="009652E6" w:rsidP="00A309D7">
      <w:pPr>
        <w:jc w:val="both"/>
        <w:rPr>
          <w:rFonts w:ascii="Arial" w:eastAsia="Arial" w:hAnsi="Arial" w:cs="Arial"/>
          <w:i/>
          <w:sz w:val="22"/>
          <w:szCs w:val="22"/>
        </w:rPr>
      </w:pPr>
      <w:r w:rsidRPr="00D45EB4">
        <w:rPr>
          <w:rFonts w:ascii="Arial" w:eastAsia="Arial" w:hAnsi="Arial" w:cs="Arial"/>
          <w:sz w:val="22"/>
          <w:szCs w:val="22"/>
        </w:rPr>
        <w:t xml:space="preserve">Federalno ministarstvo okoliša i turizma, rješavajući zahtjev </w:t>
      </w:r>
      <w:r w:rsidR="00633572">
        <w:rPr>
          <w:rFonts w:ascii="Arial" w:eastAsia="Arial" w:hAnsi="Arial" w:cs="Arial"/>
          <w:sz w:val="22"/>
          <w:szCs w:val="22"/>
        </w:rPr>
        <w:t>operatora/investitora JP Broćanac d.o.o. Čitluk</w:t>
      </w:r>
      <w:r w:rsidRPr="00D45EB4">
        <w:rPr>
          <w:rFonts w:ascii="Arial" w:eastAsia="Arial" w:hAnsi="Arial" w:cs="Arial"/>
          <w:sz w:val="22"/>
          <w:szCs w:val="22"/>
        </w:rPr>
        <w:t xml:space="preserve"> za izdavanje okolinske dozvole</w:t>
      </w:r>
      <w:r w:rsidR="00BC05D7">
        <w:rPr>
          <w:rFonts w:ascii="Arial" w:eastAsia="Arial" w:hAnsi="Arial" w:cs="Arial"/>
          <w:sz w:val="22"/>
          <w:szCs w:val="22"/>
        </w:rPr>
        <w:t xml:space="preserve"> </w:t>
      </w:r>
      <w:r w:rsidRPr="00D45EB4">
        <w:rPr>
          <w:rFonts w:ascii="Arial" w:eastAsia="Arial" w:hAnsi="Arial" w:cs="Arial"/>
          <w:sz w:val="22"/>
          <w:szCs w:val="22"/>
        </w:rPr>
        <w:t>za postrojenja za prečišćavanje otpadnih voda,  a na osnovu članova 68. i 71. Zakona o zaštiti okoliša („Službene novine Federacije BiH“ br. 33/03 i 38/09), člana 18. Zakona o izmjenama i dopunama zakona o zaštiti okoliša (¨Službene novine Federacije BiH¨, br. (¨Službene nov</w:t>
      </w:r>
      <w:r w:rsidR="00BC05D7">
        <w:rPr>
          <w:rFonts w:ascii="Arial" w:eastAsia="Arial" w:hAnsi="Arial" w:cs="Arial"/>
          <w:sz w:val="22"/>
          <w:szCs w:val="22"/>
        </w:rPr>
        <w:t>ine Federacije BiH¨, br. 38/09)</w:t>
      </w:r>
      <w:r w:rsidRPr="00D45EB4">
        <w:rPr>
          <w:rFonts w:ascii="Arial" w:eastAsia="Arial" w:hAnsi="Arial" w:cs="Arial"/>
          <w:sz w:val="22"/>
          <w:szCs w:val="22"/>
        </w:rPr>
        <w:t xml:space="preserve"> i člana 200. Zakona o upravnom postupku („Službene novine  Federacije BiH“ br. 2/98 i 48/99)  </w:t>
      </w:r>
      <w:r w:rsidRPr="00D45EB4">
        <w:rPr>
          <w:rFonts w:ascii="Arial" w:eastAsia="Arial" w:hAnsi="Arial" w:cs="Arial"/>
          <w:i/>
          <w:sz w:val="22"/>
          <w:szCs w:val="22"/>
        </w:rPr>
        <w:t>d o n o s i :</w:t>
      </w:r>
    </w:p>
    <w:p w:rsidR="00A309D7" w:rsidRPr="00A309D7" w:rsidRDefault="00A309D7" w:rsidP="00A309D7">
      <w:pPr>
        <w:jc w:val="both"/>
        <w:rPr>
          <w:rFonts w:ascii="Arial" w:eastAsia="Arial" w:hAnsi="Arial" w:cs="Arial"/>
          <w:sz w:val="22"/>
          <w:szCs w:val="22"/>
        </w:rPr>
      </w:pPr>
    </w:p>
    <w:p w:rsidR="00711563" w:rsidRPr="00A309D7" w:rsidRDefault="009652E6" w:rsidP="00A309D7">
      <w:pPr>
        <w:pStyle w:val="Heading2"/>
        <w:jc w:val="center"/>
        <w:rPr>
          <w:sz w:val="22"/>
          <w:szCs w:val="22"/>
        </w:rPr>
      </w:pPr>
      <w:r>
        <w:rPr>
          <w:sz w:val="22"/>
          <w:szCs w:val="22"/>
        </w:rPr>
        <w:t>R J E Š E N J E</w:t>
      </w:r>
    </w:p>
    <w:p w:rsidR="002D3968" w:rsidRDefault="002D3968" w:rsidP="00A309D7">
      <w:pPr>
        <w:jc w:val="both"/>
        <w:rPr>
          <w:rFonts w:ascii="Arial" w:eastAsia="Arial" w:hAnsi="Arial" w:cs="Arial"/>
        </w:rPr>
      </w:pPr>
    </w:p>
    <w:p w:rsidR="002D3968" w:rsidRDefault="009652E6" w:rsidP="00A309D7">
      <w:pPr>
        <w:ind w:left="4"/>
        <w:jc w:val="both"/>
        <w:rPr>
          <w:rFonts w:ascii="Arial" w:eastAsia="Arial" w:hAnsi="Arial" w:cs="Arial"/>
          <w:sz w:val="22"/>
          <w:szCs w:val="22"/>
        </w:rPr>
      </w:pPr>
      <w:r>
        <w:rPr>
          <w:rFonts w:ascii="Arial" w:eastAsia="Arial" w:hAnsi="Arial" w:cs="Arial"/>
          <w:b/>
          <w:sz w:val="22"/>
          <w:szCs w:val="22"/>
        </w:rPr>
        <w:t xml:space="preserve">1. Izdaje se okolinska dozvola </w:t>
      </w:r>
      <w:r w:rsidR="00633572" w:rsidRPr="00633572">
        <w:rPr>
          <w:rFonts w:ascii="Arial" w:eastAsia="Arial" w:hAnsi="Arial" w:cs="Arial"/>
          <w:b/>
          <w:sz w:val="22"/>
          <w:szCs w:val="22"/>
        </w:rPr>
        <w:t>operatoru/investitoru</w:t>
      </w:r>
      <w:r w:rsidR="00633572">
        <w:rPr>
          <w:rFonts w:ascii="Arial" w:eastAsia="Arial" w:hAnsi="Arial" w:cs="Arial"/>
          <w:b/>
          <w:sz w:val="22"/>
          <w:szCs w:val="22"/>
        </w:rPr>
        <w:t xml:space="preserve"> JP Broćanac d.o.o. Čitluk</w:t>
      </w:r>
      <w:r w:rsidR="00633572">
        <w:rPr>
          <w:rFonts w:ascii="Arial" w:eastAsia="Arial" w:hAnsi="Arial" w:cs="Arial"/>
          <w:sz w:val="22"/>
          <w:szCs w:val="22"/>
        </w:rPr>
        <w:t xml:space="preserve"> </w:t>
      </w:r>
      <w:r>
        <w:rPr>
          <w:rFonts w:ascii="Arial" w:eastAsia="Arial" w:hAnsi="Arial" w:cs="Arial"/>
          <w:sz w:val="22"/>
          <w:szCs w:val="22"/>
        </w:rPr>
        <w:t>za postrojenje z</w:t>
      </w:r>
      <w:r w:rsidR="00633572">
        <w:rPr>
          <w:rFonts w:ascii="Arial" w:eastAsia="Arial" w:hAnsi="Arial" w:cs="Arial"/>
          <w:sz w:val="22"/>
          <w:szCs w:val="22"/>
        </w:rPr>
        <w:t>a prečišćavanje otpadnih voda (14 000 e.s</w:t>
      </w:r>
      <w:r w:rsidR="00493676">
        <w:rPr>
          <w:rFonts w:ascii="Arial" w:eastAsia="Arial" w:hAnsi="Arial" w:cs="Arial"/>
          <w:sz w:val="22"/>
          <w:szCs w:val="22"/>
        </w:rPr>
        <w:t>.</w:t>
      </w:r>
      <w:r>
        <w:rPr>
          <w:rFonts w:ascii="Arial" w:eastAsia="Arial" w:hAnsi="Arial" w:cs="Arial"/>
          <w:sz w:val="22"/>
          <w:szCs w:val="22"/>
        </w:rPr>
        <w:t>)</w:t>
      </w:r>
      <w:r w:rsidR="00493676">
        <w:rPr>
          <w:rFonts w:ascii="Arial" w:eastAsia="Arial" w:hAnsi="Arial" w:cs="Arial"/>
          <w:sz w:val="20"/>
          <w:szCs w:val="20"/>
        </w:rPr>
        <w:t xml:space="preserve">, </w:t>
      </w:r>
      <w:r w:rsidR="00DE42C8">
        <w:rPr>
          <w:rFonts w:ascii="Arial" w:eastAsia="Arial" w:hAnsi="Arial" w:cs="Arial"/>
          <w:sz w:val="22"/>
          <w:szCs w:val="20"/>
        </w:rPr>
        <w:t>koji se nalazi n</w:t>
      </w:r>
      <w:r w:rsidR="00493676" w:rsidRPr="00493676">
        <w:rPr>
          <w:rFonts w:ascii="Arial" w:eastAsia="Arial" w:hAnsi="Arial" w:cs="Arial"/>
          <w:sz w:val="22"/>
          <w:szCs w:val="20"/>
        </w:rPr>
        <w:t>a lokaciji Potpolje – Čitluk</w:t>
      </w:r>
      <w:r w:rsidR="00493676">
        <w:rPr>
          <w:rFonts w:ascii="Arial" w:eastAsia="Arial" w:hAnsi="Arial" w:cs="Arial"/>
          <w:sz w:val="22"/>
          <w:szCs w:val="20"/>
        </w:rPr>
        <w:t xml:space="preserve"> na zemljištu označenom kao k.č. 1864/2 k.o. Potpolje.</w:t>
      </w:r>
      <w:r w:rsidR="00493676" w:rsidRPr="00493676">
        <w:rPr>
          <w:rFonts w:ascii="Arial" w:eastAsia="Arial" w:hAnsi="Arial" w:cs="Arial"/>
          <w:sz w:val="22"/>
          <w:szCs w:val="20"/>
        </w:rPr>
        <w:t xml:space="preserve"> </w:t>
      </w:r>
      <w:r>
        <w:rPr>
          <w:rFonts w:ascii="Arial" w:eastAsia="Arial" w:hAnsi="Arial" w:cs="Arial"/>
          <w:sz w:val="22"/>
          <w:szCs w:val="22"/>
        </w:rPr>
        <w:t>Ukupna po</w:t>
      </w:r>
      <w:r w:rsidR="00DE42C8">
        <w:rPr>
          <w:rFonts w:ascii="Arial" w:eastAsia="Arial" w:hAnsi="Arial" w:cs="Arial"/>
          <w:sz w:val="22"/>
          <w:szCs w:val="22"/>
        </w:rPr>
        <w:t>vršina parcele iznosi oko 7 308</w:t>
      </w:r>
      <w:r>
        <w:rPr>
          <w:rFonts w:ascii="Arial" w:eastAsia="Arial" w:hAnsi="Arial" w:cs="Arial"/>
          <w:sz w:val="22"/>
          <w:szCs w:val="22"/>
        </w:rPr>
        <w:t xml:space="preserve"> m</w:t>
      </w:r>
      <w:r>
        <w:rPr>
          <w:rFonts w:ascii="Arial" w:eastAsia="Arial" w:hAnsi="Arial" w:cs="Arial"/>
          <w:sz w:val="22"/>
          <w:szCs w:val="22"/>
          <w:vertAlign w:val="superscript"/>
        </w:rPr>
        <w:t>2</w:t>
      </w:r>
      <w:r>
        <w:rPr>
          <w:rFonts w:ascii="Arial" w:eastAsia="Arial" w:hAnsi="Arial" w:cs="Arial"/>
          <w:sz w:val="22"/>
          <w:szCs w:val="22"/>
        </w:rPr>
        <w:t>.</w:t>
      </w:r>
    </w:p>
    <w:p w:rsidR="002D3968" w:rsidRDefault="002D3968" w:rsidP="00A309D7">
      <w:pPr>
        <w:jc w:val="both"/>
        <w:rPr>
          <w:rFonts w:ascii="Arial" w:eastAsia="Arial" w:hAnsi="Arial" w:cs="Arial"/>
        </w:rPr>
      </w:pPr>
    </w:p>
    <w:p w:rsidR="002D3968" w:rsidRDefault="009652E6" w:rsidP="00A309D7">
      <w:pPr>
        <w:jc w:val="both"/>
        <w:rPr>
          <w:rFonts w:ascii="Arial" w:eastAsia="Arial" w:hAnsi="Arial" w:cs="Arial"/>
          <w:sz w:val="22"/>
          <w:szCs w:val="22"/>
        </w:rPr>
      </w:pPr>
      <w:r>
        <w:rPr>
          <w:rFonts w:ascii="Arial" w:eastAsia="Arial" w:hAnsi="Arial" w:cs="Arial"/>
          <w:b/>
          <w:sz w:val="22"/>
          <w:szCs w:val="22"/>
        </w:rPr>
        <w:t>2.  Pogon i postrojenje za koje se izdaje okolinska dozvola</w:t>
      </w:r>
    </w:p>
    <w:p w:rsidR="002D3968" w:rsidRDefault="00997777" w:rsidP="00A309D7">
      <w:pPr>
        <w:jc w:val="both"/>
        <w:rPr>
          <w:rFonts w:ascii="Arial" w:eastAsia="Arial" w:hAnsi="Arial" w:cs="Arial"/>
          <w:sz w:val="22"/>
          <w:szCs w:val="22"/>
        </w:rPr>
      </w:pPr>
      <w:r>
        <w:rPr>
          <w:rFonts w:ascii="Arial" w:eastAsia="Arial" w:hAnsi="Arial" w:cs="Arial"/>
          <w:sz w:val="22"/>
          <w:szCs w:val="22"/>
        </w:rPr>
        <w:t>Uređaj</w:t>
      </w:r>
      <w:r w:rsidR="009652E6">
        <w:rPr>
          <w:rFonts w:ascii="Arial" w:eastAsia="Arial" w:hAnsi="Arial" w:cs="Arial"/>
          <w:sz w:val="22"/>
          <w:szCs w:val="22"/>
        </w:rPr>
        <w:t xml:space="preserve"> za preči</w:t>
      </w:r>
      <w:r>
        <w:rPr>
          <w:rFonts w:ascii="Arial" w:eastAsia="Arial" w:hAnsi="Arial" w:cs="Arial"/>
          <w:sz w:val="22"/>
          <w:szCs w:val="22"/>
        </w:rPr>
        <w:t xml:space="preserve">šćavanje otpadnih voda </w:t>
      </w:r>
      <w:r w:rsidRPr="00997777">
        <w:rPr>
          <w:rFonts w:ascii="Arial" w:eastAsia="Arial" w:hAnsi="Arial" w:cs="Arial"/>
          <w:sz w:val="22"/>
          <w:szCs w:val="22"/>
        </w:rPr>
        <w:t>JP Broćanac d.o.o. Čitluk</w:t>
      </w:r>
      <w:r>
        <w:rPr>
          <w:rFonts w:ascii="Arial" w:eastAsia="Arial" w:hAnsi="Arial" w:cs="Arial"/>
          <w:sz w:val="22"/>
          <w:szCs w:val="22"/>
        </w:rPr>
        <w:t xml:space="preserve"> </w:t>
      </w:r>
      <w:r w:rsidR="009652E6">
        <w:rPr>
          <w:rFonts w:ascii="Arial" w:eastAsia="Arial" w:hAnsi="Arial" w:cs="Arial"/>
          <w:sz w:val="22"/>
          <w:szCs w:val="22"/>
        </w:rPr>
        <w:t xml:space="preserve">za koje se izdaje dozvola </w:t>
      </w:r>
      <w:r>
        <w:rPr>
          <w:rFonts w:ascii="Arial" w:eastAsia="Arial" w:hAnsi="Arial" w:cs="Arial"/>
          <w:sz w:val="22"/>
          <w:szCs w:val="22"/>
        </w:rPr>
        <w:t>sastoji se od</w:t>
      </w:r>
      <w:r w:rsidR="009652E6">
        <w:rPr>
          <w:rFonts w:ascii="Arial" w:eastAsia="Arial" w:hAnsi="Arial" w:cs="Arial"/>
          <w:sz w:val="22"/>
          <w:szCs w:val="22"/>
        </w:rPr>
        <w:t>:</w:t>
      </w:r>
    </w:p>
    <w:p w:rsidR="002D3968" w:rsidRPr="00AC774E" w:rsidRDefault="00AC774E" w:rsidP="00A309D7">
      <w:pPr>
        <w:pStyle w:val="ListParagraph"/>
        <w:numPr>
          <w:ilvl w:val="0"/>
          <w:numId w:val="39"/>
        </w:numPr>
        <w:jc w:val="both"/>
        <w:rPr>
          <w:sz w:val="22"/>
          <w:szCs w:val="22"/>
        </w:rPr>
      </w:pPr>
      <w:r w:rsidRPr="00AC774E">
        <w:rPr>
          <w:rFonts w:ascii="Arial" w:eastAsia="Arial" w:hAnsi="Arial" w:cs="Arial"/>
          <w:sz w:val="22"/>
          <w:szCs w:val="22"/>
        </w:rPr>
        <w:t>u</w:t>
      </w:r>
      <w:r w:rsidR="00997777" w:rsidRPr="00AC774E">
        <w:rPr>
          <w:rFonts w:ascii="Arial" w:eastAsia="Arial" w:hAnsi="Arial" w:cs="Arial"/>
          <w:sz w:val="22"/>
          <w:szCs w:val="22"/>
        </w:rPr>
        <w:t>pravljački objekat i kompresornica</w:t>
      </w:r>
      <w:r w:rsidRPr="00AC774E">
        <w:rPr>
          <w:rFonts w:ascii="Arial" w:eastAsia="Arial" w:hAnsi="Arial" w:cs="Arial"/>
          <w:sz w:val="22"/>
          <w:szCs w:val="22"/>
        </w:rPr>
        <w:t xml:space="preserve"> (četiri kompresora Delta Blower GM 10S Aerezen, četiri kompresora Delta Blower 2007.g</w:t>
      </w:r>
      <w:r w:rsidR="00997777" w:rsidRPr="00AC774E">
        <w:rPr>
          <w:rFonts w:ascii="Arial" w:eastAsia="Arial" w:hAnsi="Arial" w:cs="Arial"/>
          <w:sz w:val="22"/>
          <w:szCs w:val="22"/>
        </w:rPr>
        <w:t>,</w:t>
      </w:r>
      <w:r w:rsidRPr="00AC774E">
        <w:rPr>
          <w:rFonts w:ascii="Arial" w:eastAsia="Arial" w:hAnsi="Arial" w:cs="Arial"/>
          <w:sz w:val="22"/>
          <w:szCs w:val="22"/>
        </w:rPr>
        <w:t xml:space="preserve"> četiri kompresora Delta Blower Aerezen)</w:t>
      </w:r>
    </w:p>
    <w:p w:rsidR="00997777" w:rsidRPr="00997777" w:rsidRDefault="00AC774E" w:rsidP="00A309D7">
      <w:pPr>
        <w:numPr>
          <w:ilvl w:val="0"/>
          <w:numId w:val="14"/>
        </w:numPr>
        <w:jc w:val="both"/>
        <w:rPr>
          <w:sz w:val="22"/>
          <w:szCs w:val="22"/>
        </w:rPr>
      </w:pPr>
      <w:r>
        <w:rPr>
          <w:rFonts w:ascii="Arial" w:eastAsia="Arial" w:hAnsi="Arial" w:cs="Arial"/>
          <w:sz w:val="22"/>
          <w:szCs w:val="22"/>
        </w:rPr>
        <w:t>s</w:t>
      </w:r>
      <w:r w:rsidR="00997777">
        <w:rPr>
          <w:rFonts w:ascii="Arial" w:eastAsia="Arial" w:hAnsi="Arial" w:cs="Arial"/>
          <w:sz w:val="22"/>
          <w:szCs w:val="22"/>
        </w:rPr>
        <w:t>premnik za denitrifikaciju,</w:t>
      </w:r>
    </w:p>
    <w:p w:rsidR="00997777" w:rsidRPr="00997777" w:rsidRDefault="00AC774E" w:rsidP="00A309D7">
      <w:pPr>
        <w:numPr>
          <w:ilvl w:val="0"/>
          <w:numId w:val="14"/>
        </w:numPr>
        <w:jc w:val="both"/>
        <w:rPr>
          <w:sz w:val="22"/>
          <w:szCs w:val="22"/>
        </w:rPr>
      </w:pPr>
      <w:r>
        <w:rPr>
          <w:rFonts w:ascii="Arial" w:eastAsia="Arial" w:hAnsi="Arial" w:cs="Arial"/>
          <w:sz w:val="22"/>
          <w:szCs w:val="22"/>
        </w:rPr>
        <w:t>m</w:t>
      </w:r>
      <w:r w:rsidR="00997777">
        <w:rPr>
          <w:rFonts w:ascii="Arial" w:eastAsia="Arial" w:hAnsi="Arial" w:cs="Arial"/>
          <w:sz w:val="22"/>
          <w:szCs w:val="22"/>
        </w:rPr>
        <w:t>ehanički prečistač (sa sabirnom komorom sa potopljenom crpkom),</w:t>
      </w:r>
    </w:p>
    <w:p w:rsidR="00997777" w:rsidRPr="00997777" w:rsidRDefault="00AC774E" w:rsidP="00A309D7">
      <w:pPr>
        <w:numPr>
          <w:ilvl w:val="0"/>
          <w:numId w:val="14"/>
        </w:numPr>
        <w:jc w:val="both"/>
        <w:rPr>
          <w:sz w:val="22"/>
          <w:szCs w:val="22"/>
        </w:rPr>
      </w:pPr>
      <w:r>
        <w:rPr>
          <w:rFonts w:ascii="Arial" w:eastAsia="Arial" w:hAnsi="Arial" w:cs="Arial"/>
          <w:sz w:val="22"/>
          <w:szCs w:val="22"/>
        </w:rPr>
        <w:t>b</w:t>
      </w:r>
      <w:r w:rsidR="00997777">
        <w:rPr>
          <w:rFonts w:ascii="Arial" w:eastAsia="Arial" w:hAnsi="Arial" w:cs="Arial"/>
          <w:sz w:val="22"/>
          <w:szCs w:val="22"/>
        </w:rPr>
        <w:t>ioaerizacijski bazen  (2 x 4 polja) i taložnik mulja (2 x 12 polja),</w:t>
      </w:r>
    </w:p>
    <w:p w:rsidR="00997777" w:rsidRPr="00AC774E" w:rsidRDefault="00AC774E" w:rsidP="00A309D7">
      <w:pPr>
        <w:numPr>
          <w:ilvl w:val="0"/>
          <w:numId w:val="14"/>
        </w:numPr>
        <w:jc w:val="both"/>
        <w:rPr>
          <w:sz w:val="22"/>
          <w:szCs w:val="22"/>
        </w:rPr>
      </w:pPr>
      <w:r>
        <w:rPr>
          <w:rFonts w:ascii="Arial" w:eastAsia="Arial" w:hAnsi="Arial" w:cs="Arial"/>
          <w:sz w:val="22"/>
          <w:szCs w:val="22"/>
        </w:rPr>
        <w:t>s</w:t>
      </w:r>
      <w:r w:rsidR="00997777">
        <w:rPr>
          <w:rFonts w:ascii="Arial" w:eastAsia="Arial" w:hAnsi="Arial" w:cs="Arial"/>
          <w:sz w:val="22"/>
          <w:szCs w:val="22"/>
        </w:rPr>
        <w:t>premnik mulja</w:t>
      </w:r>
    </w:p>
    <w:p w:rsidR="008C530E" w:rsidRDefault="008C530E" w:rsidP="00A309D7">
      <w:pPr>
        <w:jc w:val="both"/>
        <w:rPr>
          <w:rFonts w:ascii="Arial" w:eastAsia="Arial" w:hAnsi="Arial" w:cs="Arial"/>
          <w:sz w:val="22"/>
          <w:szCs w:val="22"/>
        </w:rPr>
      </w:pPr>
    </w:p>
    <w:p w:rsidR="00A309D7" w:rsidRDefault="00A309D7" w:rsidP="00A309D7">
      <w:pPr>
        <w:jc w:val="both"/>
        <w:rPr>
          <w:rFonts w:ascii="Arial" w:eastAsia="Arial" w:hAnsi="Arial" w:cs="Arial"/>
          <w:sz w:val="22"/>
          <w:szCs w:val="22"/>
        </w:rPr>
      </w:pPr>
      <w:r>
        <w:rPr>
          <w:rFonts w:ascii="Arial" w:eastAsia="Arial" w:hAnsi="Arial" w:cs="Arial"/>
          <w:sz w:val="22"/>
          <w:szCs w:val="22"/>
        </w:rPr>
        <w:t>Uz objekat uređaja za prečišćavanje otpadnih voda nalazi se i objekat za smještaj uređaja za mašinsku dehidraciju mulja (spremnik mulja i presa za mulj) i objekat trafostanice.</w:t>
      </w:r>
    </w:p>
    <w:p w:rsidR="00AC774E" w:rsidRDefault="00AC774E" w:rsidP="00A309D7">
      <w:pPr>
        <w:jc w:val="both"/>
        <w:rPr>
          <w:sz w:val="22"/>
          <w:szCs w:val="22"/>
        </w:rPr>
      </w:pPr>
      <w:r>
        <w:rPr>
          <w:rFonts w:ascii="Arial" w:eastAsia="Arial" w:hAnsi="Arial" w:cs="Arial"/>
          <w:sz w:val="22"/>
          <w:szCs w:val="22"/>
        </w:rPr>
        <w:t xml:space="preserve">Građevinski objekti za potrebe uređaja: građevinski dio uređaja, upravljačka kućica, ograđivanje lokacije, pristupna cesta,dovod struje i vode, telefonski priključak </w:t>
      </w:r>
    </w:p>
    <w:p w:rsidR="00AC774E" w:rsidRDefault="00AC774E" w:rsidP="00D45EB4">
      <w:pPr>
        <w:ind w:left="540" w:hanging="540"/>
        <w:jc w:val="both"/>
        <w:rPr>
          <w:rFonts w:ascii="Arial" w:eastAsia="Arial" w:hAnsi="Arial" w:cs="Arial"/>
          <w:b/>
          <w:sz w:val="22"/>
          <w:szCs w:val="22"/>
        </w:rPr>
      </w:pPr>
    </w:p>
    <w:p w:rsidR="00C4143A" w:rsidRPr="00C4143A" w:rsidRDefault="00C4143A" w:rsidP="00D45EB4">
      <w:pPr>
        <w:ind w:left="540" w:hanging="540"/>
        <w:jc w:val="both"/>
        <w:rPr>
          <w:rFonts w:ascii="Arial" w:eastAsia="Arial" w:hAnsi="Arial" w:cs="Arial"/>
          <w:b/>
          <w:sz w:val="22"/>
          <w:szCs w:val="22"/>
        </w:rPr>
      </w:pPr>
      <w:r w:rsidRPr="00C4143A">
        <w:rPr>
          <w:rFonts w:ascii="Arial" w:eastAsia="Arial" w:hAnsi="Arial" w:cs="Arial"/>
          <w:b/>
          <w:sz w:val="22"/>
          <w:szCs w:val="22"/>
        </w:rPr>
        <w:t>3. Opis tehnološkog procesa</w:t>
      </w:r>
    </w:p>
    <w:p w:rsidR="00831AC2" w:rsidRDefault="00D12F14" w:rsidP="00A309D7">
      <w:pPr>
        <w:ind w:left="540" w:hanging="540"/>
        <w:jc w:val="both"/>
        <w:rPr>
          <w:rFonts w:ascii="Arial" w:eastAsia="Arial" w:hAnsi="Arial" w:cs="Arial"/>
          <w:sz w:val="22"/>
          <w:szCs w:val="22"/>
        </w:rPr>
      </w:pPr>
      <w:r>
        <w:rPr>
          <w:rFonts w:ascii="Arial" w:eastAsia="Arial" w:hAnsi="Arial" w:cs="Arial"/>
          <w:sz w:val="22"/>
          <w:szCs w:val="22"/>
        </w:rPr>
        <w:t>Proces pročišćavanja</w:t>
      </w:r>
      <w:r w:rsidR="00D45EB4">
        <w:rPr>
          <w:rFonts w:ascii="Arial" w:eastAsia="Arial" w:hAnsi="Arial" w:cs="Arial"/>
          <w:sz w:val="22"/>
          <w:szCs w:val="22"/>
        </w:rPr>
        <w:t xml:space="preserve"> komunalnih otpadnih voda </w:t>
      </w:r>
      <w:r w:rsidR="00AC774E">
        <w:rPr>
          <w:rFonts w:ascii="Arial" w:eastAsia="Arial" w:hAnsi="Arial" w:cs="Arial"/>
          <w:sz w:val="22"/>
          <w:szCs w:val="22"/>
        </w:rPr>
        <w:t xml:space="preserve">odvija se kroz dvije faze: </w:t>
      </w:r>
      <w:r w:rsidR="00A309D7">
        <w:rPr>
          <w:rFonts w:ascii="Arial" w:eastAsia="Arial" w:hAnsi="Arial" w:cs="Arial"/>
          <w:sz w:val="22"/>
          <w:szCs w:val="22"/>
        </w:rPr>
        <w:t>faza toka vode i f</w:t>
      </w:r>
      <w:r w:rsidR="00831AC2">
        <w:rPr>
          <w:rFonts w:ascii="Arial" w:eastAsia="Arial" w:hAnsi="Arial" w:cs="Arial"/>
          <w:sz w:val="22"/>
          <w:szCs w:val="22"/>
        </w:rPr>
        <w:t>aza</w:t>
      </w:r>
    </w:p>
    <w:p w:rsidR="00A309D7" w:rsidRDefault="00A309D7" w:rsidP="00A309D7">
      <w:pPr>
        <w:ind w:left="540" w:hanging="540"/>
        <w:jc w:val="both"/>
        <w:rPr>
          <w:rFonts w:ascii="Arial" w:eastAsia="Arial" w:hAnsi="Arial" w:cs="Arial"/>
          <w:sz w:val="22"/>
          <w:szCs w:val="22"/>
        </w:rPr>
      </w:pPr>
      <w:r>
        <w:rPr>
          <w:rFonts w:ascii="Arial" w:eastAsia="Arial" w:hAnsi="Arial" w:cs="Arial"/>
          <w:sz w:val="22"/>
          <w:szCs w:val="22"/>
        </w:rPr>
        <w:t>toka mulja</w:t>
      </w:r>
      <w:r w:rsidR="00831AC2">
        <w:rPr>
          <w:rFonts w:ascii="Arial" w:eastAsia="Arial" w:hAnsi="Arial" w:cs="Arial"/>
          <w:sz w:val="22"/>
          <w:szCs w:val="22"/>
        </w:rPr>
        <w:t>.</w:t>
      </w:r>
    </w:p>
    <w:p w:rsidR="00A309D7" w:rsidRDefault="00AC774E" w:rsidP="00831AC2">
      <w:pPr>
        <w:jc w:val="both"/>
        <w:rPr>
          <w:rFonts w:ascii="Arial" w:eastAsia="Arial" w:hAnsi="Arial" w:cs="Arial"/>
          <w:sz w:val="22"/>
          <w:szCs w:val="22"/>
        </w:rPr>
      </w:pPr>
      <w:r>
        <w:rPr>
          <w:rFonts w:ascii="Arial" w:eastAsia="Arial" w:hAnsi="Arial" w:cs="Arial"/>
          <w:sz w:val="22"/>
          <w:szCs w:val="22"/>
        </w:rPr>
        <w:t>P</w:t>
      </w:r>
      <w:r w:rsidRPr="00AC774E">
        <w:rPr>
          <w:rFonts w:ascii="Arial" w:eastAsia="Arial" w:hAnsi="Arial" w:cs="Arial"/>
          <w:sz w:val="22"/>
          <w:szCs w:val="22"/>
        </w:rPr>
        <w:t>ročišćena voda se ispušta u prirodni prijemnik</w:t>
      </w:r>
      <w:r>
        <w:rPr>
          <w:rFonts w:ascii="Arial" w:eastAsia="Arial" w:hAnsi="Arial" w:cs="Arial"/>
          <w:sz w:val="22"/>
          <w:szCs w:val="22"/>
        </w:rPr>
        <w:t xml:space="preserve">, a izdvojeni mulj, kao nusprodukt prečišćavanja </w:t>
      </w:r>
    </w:p>
    <w:p w:rsidR="00A309D7" w:rsidRDefault="00AC774E" w:rsidP="00A309D7">
      <w:pPr>
        <w:ind w:left="540" w:hanging="540"/>
        <w:jc w:val="both"/>
        <w:rPr>
          <w:rFonts w:ascii="Arial" w:eastAsia="Arial" w:hAnsi="Arial" w:cs="Arial"/>
          <w:sz w:val="22"/>
          <w:szCs w:val="22"/>
        </w:rPr>
      </w:pPr>
      <w:r>
        <w:rPr>
          <w:rFonts w:ascii="Arial" w:eastAsia="Arial" w:hAnsi="Arial" w:cs="Arial"/>
          <w:sz w:val="22"/>
          <w:szCs w:val="22"/>
        </w:rPr>
        <w:t xml:space="preserve">otpadne vode, potrebno je podvrgnuti daljoj obradi i zbrinjavanju </w:t>
      </w:r>
      <w:r w:rsidR="00A309D7">
        <w:rPr>
          <w:rFonts w:ascii="Arial" w:eastAsia="Arial" w:hAnsi="Arial" w:cs="Arial"/>
          <w:sz w:val="22"/>
          <w:szCs w:val="22"/>
        </w:rPr>
        <w:t>tako da ne predstavlja opasnost</w:t>
      </w:r>
    </w:p>
    <w:p w:rsidR="00AC774E" w:rsidRPr="00AC774E" w:rsidRDefault="00AC774E" w:rsidP="00A309D7">
      <w:pPr>
        <w:ind w:left="540" w:hanging="540"/>
        <w:jc w:val="both"/>
        <w:rPr>
          <w:rFonts w:ascii="Arial" w:eastAsia="Arial" w:hAnsi="Arial" w:cs="Arial"/>
          <w:sz w:val="22"/>
          <w:szCs w:val="22"/>
        </w:rPr>
      </w:pPr>
      <w:r>
        <w:rPr>
          <w:rFonts w:ascii="Arial" w:eastAsia="Arial" w:hAnsi="Arial" w:cs="Arial"/>
          <w:sz w:val="22"/>
          <w:szCs w:val="22"/>
        </w:rPr>
        <w:t>za okoliš i zdravlje ljudi i to sve na ekološki i ekonomski prihvatljiv način.</w:t>
      </w:r>
    </w:p>
    <w:p w:rsidR="00AC774E" w:rsidRDefault="00AC774E" w:rsidP="00167D4A">
      <w:pPr>
        <w:jc w:val="both"/>
        <w:rPr>
          <w:rFonts w:ascii="Arial" w:eastAsia="Arial" w:hAnsi="Arial" w:cs="Arial"/>
          <w:b/>
          <w:sz w:val="22"/>
          <w:szCs w:val="22"/>
        </w:rPr>
      </w:pPr>
    </w:p>
    <w:p w:rsidR="00AC774E" w:rsidRDefault="00A309D7" w:rsidP="00167D4A">
      <w:pPr>
        <w:jc w:val="both"/>
        <w:rPr>
          <w:rFonts w:ascii="Arial" w:eastAsia="Arial" w:hAnsi="Arial" w:cs="Arial"/>
          <w:sz w:val="22"/>
          <w:szCs w:val="22"/>
        </w:rPr>
      </w:pPr>
      <w:r w:rsidRPr="00A309D7">
        <w:rPr>
          <w:rFonts w:ascii="Arial" w:eastAsia="Arial" w:hAnsi="Arial" w:cs="Arial"/>
          <w:sz w:val="22"/>
          <w:szCs w:val="22"/>
        </w:rPr>
        <w:t>Prvi stepen prečišćavanja</w:t>
      </w:r>
      <w:r>
        <w:rPr>
          <w:rFonts w:ascii="Arial" w:eastAsia="Arial" w:hAnsi="Arial" w:cs="Arial"/>
          <w:sz w:val="22"/>
          <w:szCs w:val="22"/>
        </w:rPr>
        <w:t xml:space="preserve"> poznatiji pod nazivom mehaničko čišćenje koji se sastoji od:</w:t>
      </w:r>
    </w:p>
    <w:p w:rsidR="00A309D7" w:rsidRPr="00A309D7" w:rsidRDefault="00A309D7" w:rsidP="00A309D7">
      <w:pPr>
        <w:pStyle w:val="ListParagraph"/>
        <w:numPr>
          <w:ilvl w:val="0"/>
          <w:numId w:val="40"/>
        </w:numPr>
        <w:jc w:val="both"/>
        <w:rPr>
          <w:rFonts w:ascii="Arial" w:eastAsia="Arial" w:hAnsi="Arial" w:cs="Arial"/>
          <w:sz w:val="22"/>
          <w:szCs w:val="22"/>
        </w:rPr>
      </w:pPr>
      <w:r>
        <w:rPr>
          <w:rFonts w:ascii="Arial" w:eastAsia="Arial" w:hAnsi="Arial" w:cs="Arial"/>
          <w:sz w:val="22"/>
          <w:szCs w:val="22"/>
        </w:rPr>
        <w:t>a</w:t>
      </w:r>
      <w:r w:rsidRPr="00A309D7">
        <w:rPr>
          <w:rFonts w:ascii="Arial" w:eastAsia="Arial" w:hAnsi="Arial" w:cs="Arial"/>
          <w:sz w:val="22"/>
          <w:szCs w:val="22"/>
        </w:rPr>
        <w:t>utomatske grube i fine rešetke sa ugrađenim elektropužnim transporterom i kompaktorom za ostatke koji ostanu na rešetki,</w:t>
      </w:r>
    </w:p>
    <w:p w:rsidR="00831AC2" w:rsidRDefault="00A309D7" w:rsidP="00167D4A">
      <w:pPr>
        <w:pStyle w:val="ListParagraph"/>
        <w:numPr>
          <w:ilvl w:val="0"/>
          <w:numId w:val="40"/>
        </w:numPr>
        <w:jc w:val="both"/>
        <w:rPr>
          <w:rFonts w:ascii="Arial" w:eastAsia="Arial" w:hAnsi="Arial" w:cs="Arial"/>
          <w:sz w:val="22"/>
          <w:szCs w:val="22"/>
        </w:rPr>
      </w:pPr>
      <w:r>
        <w:rPr>
          <w:rFonts w:ascii="Arial" w:eastAsia="Arial" w:hAnsi="Arial" w:cs="Arial"/>
          <w:sz w:val="22"/>
          <w:szCs w:val="22"/>
        </w:rPr>
        <w:t>a</w:t>
      </w:r>
      <w:r w:rsidRPr="00A309D7">
        <w:rPr>
          <w:rFonts w:ascii="Arial" w:eastAsia="Arial" w:hAnsi="Arial" w:cs="Arial"/>
          <w:sz w:val="22"/>
          <w:szCs w:val="22"/>
        </w:rPr>
        <w:t>eriranog separatora ulja i masti,</w:t>
      </w:r>
    </w:p>
    <w:p w:rsidR="00A309D7" w:rsidRDefault="00831AC2" w:rsidP="00167D4A">
      <w:pPr>
        <w:pStyle w:val="ListParagraph"/>
        <w:numPr>
          <w:ilvl w:val="0"/>
          <w:numId w:val="40"/>
        </w:numPr>
        <w:jc w:val="both"/>
        <w:rPr>
          <w:rFonts w:ascii="Arial" w:eastAsia="Arial" w:hAnsi="Arial" w:cs="Arial"/>
          <w:sz w:val="22"/>
          <w:szCs w:val="22"/>
        </w:rPr>
      </w:pPr>
      <w:r>
        <w:rPr>
          <w:rFonts w:ascii="Arial" w:eastAsia="Arial" w:hAnsi="Arial" w:cs="Arial"/>
          <w:sz w:val="22"/>
          <w:szCs w:val="22"/>
        </w:rPr>
        <w:t>a</w:t>
      </w:r>
      <w:r w:rsidR="00A309D7" w:rsidRPr="00831AC2">
        <w:rPr>
          <w:rFonts w:ascii="Arial" w:eastAsia="Arial" w:hAnsi="Arial" w:cs="Arial"/>
          <w:sz w:val="22"/>
          <w:szCs w:val="22"/>
        </w:rPr>
        <w:t>eriranog pjeskolova</w:t>
      </w:r>
    </w:p>
    <w:p w:rsidR="00831AC2" w:rsidRDefault="00831AC2" w:rsidP="00831AC2">
      <w:pPr>
        <w:jc w:val="both"/>
        <w:rPr>
          <w:rFonts w:ascii="Arial" w:eastAsia="Arial" w:hAnsi="Arial" w:cs="Arial"/>
          <w:sz w:val="22"/>
          <w:szCs w:val="22"/>
        </w:rPr>
      </w:pPr>
      <w:r>
        <w:rPr>
          <w:rFonts w:ascii="Arial" w:eastAsia="Arial" w:hAnsi="Arial" w:cs="Arial"/>
          <w:sz w:val="22"/>
          <w:szCs w:val="22"/>
        </w:rPr>
        <w:t>otpadne vode iz postojećeg sistema se usmjeravaju na uređaj preko ulaznog okna u kojem je crpka smještena. Iz otpadnih voda se uklanja većina krupnih i vlaknastih tvari  a ostaci koji zaostanu na rešetki nazivaju se primarni mulj. Primarni mulj se sa rešetke kroz cijevni nastavak automatski istresa u kontejner smješten pored mehaničkog prečistača.</w:t>
      </w:r>
    </w:p>
    <w:p w:rsidR="00831AC2" w:rsidRDefault="00831AC2" w:rsidP="00831AC2">
      <w:pPr>
        <w:jc w:val="both"/>
        <w:rPr>
          <w:rFonts w:ascii="Arial" w:eastAsia="Arial" w:hAnsi="Arial" w:cs="Arial"/>
          <w:sz w:val="22"/>
          <w:szCs w:val="22"/>
        </w:rPr>
      </w:pPr>
      <w:r>
        <w:rPr>
          <w:rFonts w:ascii="Arial" w:eastAsia="Arial" w:hAnsi="Arial" w:cs="Arial"/>
          <w:sz w:val="22"/>
          <w:szCs w:val="22"/>
        </w:rPr>
        <w:lastRenderedPageBreak/>
        <w:t>Drugi stepen prečišćavanja se naziva biološko prečišćavanje. Ovim prečišćavanjem se smanjuju organske i preostale suspendirane tvari.  Osnovni proces u tom postupku je biološka oksidacija  organske tvari u vodi. Otopljene organske tvari se transformiraju u bakterije koje se u naknadnom taložniku mogu izdvojiti iz vode. Na taj način otopljena organska tvar postaje kruta organska tvar koja je taloživa. Za razgradnju organiskih zagađenja iz otpadnih komunalnih voda najčešće se koristi prečišćavanje uz pomoć aktivnog mulja.</w:t>
      </w:r>
      <w:r w:rsidR="00ED4F9B">
        <w:rPr>
          <w:rFonts w:ascii="Arial" w:eastAsia="Arial" w:hAnsi="Arial" w:cs="Arial"/>
          <w:sz w:val="22"/>
          <w:szCs w:val="22"/>
        </w:rPr>
        <w:t xml:space="preserve"> Postupak sa aktivnim muljem je aerobni postupak  uklanjanja organskih sastojaka iz otpadne vode. Za optimalno vođenje postupaka biološkog prečišćavanja uz minimalnu potrošnju energije predviđeno je procesorsko vođenje postupka. Za tu se svrhu u bazenu ugrađuje kisikova sonda povezana sa procesorom koji reguliše potreban unos zraka i uključuje kompresore. Nakon odgovarajućeg zadržavanja smjesa se odvodi sifonskim preljevom u taložnice sa pretežno horizontalnim strujanjem gdje se vrši razdvajanje aktivnog mulja i prečišćene otpadne vode. Istaloženi mulj se cjevovodom vraća u primarni taložnik gdje se miješa sa otpadnom vodom te ponovo vraća u proces biološkog prečišćavanja. Tako prečišćena voda se prelijeva preko obodnih nazubljenih preljeva u odvodni kanal sekundarne taložnice</w:t>
      </w:r>
      <w:r w:rsidR="003034C4">
        <w:rPr>
          <w:rFonts w:ascii="Arial" w:eastAsia="Arial" w:hAnsi="Arial" w:cs="Arial"/>
          <w:sz w:val="22"/>
          <w:szCs w:val="22"/>
        </w:rPr>
        <w:t>. Iznad preljevnog kanala se instalira zaštitna pregača koja sprječava prelijevanje plivajućih tvari.</w:t>
      </w:r>
    </w:p>
    <w:p w:rsidR="00B37FE1" w:rsidRDefault="00B37FE1" w:rsidP="00831AC2">
      <w:pPr>
        <w:jc w:val="both"/>
        <w:rPr>
          <w:rFonts w:ascii="Arial" w:eastAsia="Arial" w:hAnsi="Arial" w:cs="Arial"/>
          <w:sz w:val="22"/>
          <w:szCs w:val="22"/>
        </w:rPr>
      </w:pPr>
    </w:p>
    <w:p w:rsidR="00B37FE1" w:rsidRDefault="00B37FE1" w:rsidP="00831AC2">
      <w:pPr>
        <w:jc w:val="both"/>
        <w:rPr>
          <w:rFonts w:ascii="Arial" w:eastAsia="Arial" w:hAnsi="Arial" w:cs="Arial"/>
          <w:sz w:val="22"/>
          <w:szCs w:val="22"/>
        </w:rPr>
      </w:pPr>
      <w:r>
        <w:rPr>
          <w:rFonts w:ascii="Arial" w:eastAsia="Arial" w:hAnsi="Arial" w:cs="Arial"/>
          <w:sz w:val="22"/>
          <w:szCs w:val="22"/>
        </w:rPr>
        <w:t>Prije ispuštanja prečišćene otpadne vode iz uređaja, ista prolazi kroz glavni, izlazni spremnik u kojem se instaliraju sljedeći mjerni instrumenti:</w:t>
      </w:r>
    </w:p>
    <w:p w:rsidR="00B37FE1" w:rsidRPr="00B37FE1" w:rsidRDefault="00B37FE1" w:rsidP="00B37FE1">
      <w:pPr>
        <w:pStyle w:val="ListParagraph"/>
        <w:numPr>
          <w:ilvl w:val="0"/>
          <w:numId w:val="41"/>
        </w:numPr>
        <w:jc w:val="both"/>
        <w:rPr>
          <w:rFonts w:ascii="Arial" w:eastAsia="Arial" w:hAnsi="Arial" w:cs="Arial"/>
          <w:sz w:val="22"/>
          <w:szCs w:val="22"/>
        </w:rPr>
      </w:pPr>
      <w:r>
        <w:rPr>
          <w:rFonts w:ascii="Arial" w:eastAsia="Arial" w:hAnsi="Arial" w:cs="Arial"/>
          <w:sz w:val="22"/>
          <w:szCs w:val="22"/>
        </w:rPr>
        <w:t>m</w:t>
      </w:r>
      <w:r w:rsidRPr="00B37FE1">
        <w:rPr>
          <w:rFonts w:ascii="Arial" w:eastAsia="Arial" w:hAnsi="Arial" w:cs="Arial"/>
          <w:sz w:val="22"/>
          <w:szCs w:val="22"/>
        </w:rPr>
        <w:t>jerač protoka s očitanjem na licu mjesta i trajnim registriranjem mjernih podataka</w:t>
      </w:r>
    </w:p>
    <w:p w:rsidR="00B37FE1" w:rsidRPr="00B37FE1" w:rsidRDefault="00B37FE1" w:rsidP="00B37FE1">
      <w:pPr>
        <w:pStyle w:val="ListParagraph"/>
        <w:numPr>
          <w:ilvl w:val="0"/>
          <w:numId w:val="41"/>
        </w:numPr>
        <w:jc w:val="both"/>
        <w:rPr>
          <w:rFonts w:ascii="Arial" w:eastAsia="Arial" w:hAnsi="Arial" w:cs="Arial"/>
          <w:sz w:val="22"/>
          <w:szCs w:val="22"/>
        </w:rPr>
      </w:pPr>
      <w:r w:rsidRPr="00B37FE1">
        <w:rPr>
          <w:rFonts w:ascii="Arial" w:eastAsia="Arial" w:hAnsi="Arial" w:cs="Arial"/>
          <w:sz w:val="22"/>
          <w:szCs w:val="22"/>
        </w:rPr>
        <w:t>pH sonda sa istim karakteristikama</w:t>
      </w:r>
    </w:p>
    <w:p w:rsidR="00A309D7" w:rsidRPr="00B37FE1" w:rsidRDefault="00B37FE1" w:rsidP="00167D4A">
      <w:pPr>
        <w:jc w:val="both"/>
        <w:rPr>
          <w:rFonts w:ascii="Arial" w:eastAsia="Arial" w:hAnsi="Arial" w:cs="Arial"/>
          <w:sz w:val="22"/>
          <w:szCs w:val="22"/>
        </w:rPr>
      </w:pPr>
      <w:r>
        <w:rPr>
          <w:rFonts w:ascii="Arial" w:eastAsia="Arial" w:hAnsi="Arial" w:cs="Arial"/>
          <w:sz w:val="22"/>
          <w:szCs w:val="22"/>
        </w:rPr>
        <w:t>N</w:t>
      </w:r>
      <w:r w:rsidRPr="00B37FE1">
        <w:rPr>
          <w:rFonts w:ascii="Arial" w:eastAsia="Arial" w:hAnsi="Arial" w:cs="Arial"/>
          <w:sz w:val="22"/>
          <w:szCs w:val="22"/>
        </w:rPr>
        <w:t>akon izlaznog kontrolnog mjernog spremnika</w:t>
      </w:r>
      <w:r>
        <w:rPr>
          <w:rFonts w:ascii="Arial" w:eastAsia="Arial" w:hAnsi="Arial" w:cs="Arial"/>
          <w:sz w:val="22"/>
          <w:szCs w:val="22"/>
        </w:rPr>
        <w:t xml:space="preserve"> izgrađen je cijevni ispust pomoću kojeg se prečišćene otpadne vode usmjeravaju prema ispustu u potok Lukoć, koji se nalazi nizvodno od uređaja cca 20 m. prethodno se obavlja dehidracija mulja uz pomoć muljne prese.</w:t>
      </w:r>
    </w:p>
    <w:p w:rsidR="00A309D7" w:rsidRDefault="00A309D7" w:rsidP="00167D4A">
      <w:pPr>
        <w:jc w:val="both"/>
        <w:rPr>
          <w:rFonts w:ascii="Arial" w:eastAsia="Arial" w:hAnsi="Arial" w:cs="Arial"/>
          <w:b/>
          <w:sz w:val="22"/>
          <w:szCs w:val="22"/>
        </w:rPr>
      </w:pPr>
    </w:p>
    <w:p w:rsidR="00B37FE1" w:rsidRDefault="00B37FE1" w:rsidP="00167D4A">
      <w:pPr>
        <w:jc w:val="both"/>
        <w:rPr>
          <w:rFonts w:ascii="Arial" w:eastAsia="Arial" w:hAnsi="Arial" w:cs="Arial"/>
          <w:sz w:val="22"/>
          <w:szCs w:val="22"/>
        </w:rPr>
      </w:pPr>
      <w:r w:rsidRPr="00B37FE1">
        <w:rPr>
          <w:rFonts w:ascii="Arial" w:eastAsia="Arial" w:hAnsi="Arial" w:cs="Arial"/>
          <w:sz w:val="22"/>
          <w:szCs w:val="22"/>
        </w:rPr>
        <w:t xml:space="preserve">Mulj koji nastaje u prvom stepenu prečišćavanja sadrži </w:t>
      </w:r>
      <w:r>
        <w:rPr>
          <w:rFonts w:ascii="Arial" w:eastAsia="Arial" w:hAnsi="Arial" w:cs="Arial"/>
          <w:sz w:val="22"/>
          <w:szCs w:val="22"/>
        </w:rPr>
        <w:t>krutine s rešetki (papir, plastika i dr.) te ulja i masti izdvojene u mastolovu. Ovaj mulj se odlaže na odlagališta komunalnog otpada. Mulj koji nastaje u drugom stepenu prečišćavanja, moguće je koristiti u poljoprivredne svrhe ili se odvozi na odlagališta komunalnog otpada.  Sve krute otpadne tvari s mehaničkog dijela uređaja za prečišćavanj</w:t>
      </w:r>
      <w:r w:rsidR="008C530E">
        <w:rPr>
          <w:rFonts w:ascii="Arial" w:eastAsia="Arial" w:hAnsi="Arial" w:cs="Arial"/>
          <w:sz w:val="22"/>
          <w:szCs w:val="22"/>
        </w:rPr>
        <w:t>e, mulj i ostali otpad koji nas</w:t>
      </w:r>
      <w:r>
        <w:rPr>
          <w:rFonts w:ascii="Arial" w:eastAsia="Arial" w:hAnsi="Arial" w:cs="Arial"/>
          <w:sz w:val="22"/>
          <w:szCs w:val="22"/>
        </w:rPr>
        <w:t>taje na uređaju odvozi s na odlagalište komunalnog otpada. Prethodno se obavlja dehidratacija mulja uz pomoć muljne prese.</w:t>
      </w:r>
    </w:p>
    <w:p w:rsidR="00B37FE1" w:rsidRPr="00B37FE1" w:rsidRDefault="00B37FE1" w:rsidP="00167D4A">
      <w:pPr>
        <w:jc w:val="both"/>
        <w:rPr>
          <w:rFonts w:ascii="Arial" w:eastAsia="Arial" w:hAnsi="Arial" w:cs="Arial"/>
          <w:sz w:val="22"/>
          <w:szCs w:val="22"/>
        </w:rPr>
      </w:pPr>
    </w:p>
    <w:p w:rsidR="002B14E2" w:rsidRDefault="002B14E2" w:rsidP="00167D4A">
      <w:pPr>
        <w:jc w:val="both"/>
        <w:rPr>
          <w:rFonts w:ascii="Arial" w:eastAsia="Arial" w:hAnsi="Arial" w:cs="Arial"/>
          <w:b/>
          <w:sz w:val="22"/>
          <w:szCs w:val="22"/>
        </w:rPr>
      </w:pPr>
      <w:r>
        <w:rPr>
          <w:rFonts w:ascii="Arial" w:eastAsia="Arial" w:hAnsi="Arial" w:cs="Arial"/>
          <w:b/>
          <w:sz w:val="22"/>
          <w:szCs w:val="22"/>
        </w:rPr>
        <w:t>4. Osnovne i pomoćne sirovine, ostale supstance i energija koja se koristi u procesu</w:t>
      </w:r>
    </w:p>
    <w:p w:rsidR="00DF1AF9" w:rsidRPr="00DF1AF9" w:rsidRDefault="00DF1AF9" w:rsidP="00AA1451">
      <w:pPr>
        <w:jc w:val="both"/>
        <w:rPr>
          <w:rFonts w:ascii="Arial" w:eastAsia="Arial" w:hAnsi="Arial" w:cs="Arial"/>
          <w:sz w:val="22"/>
          <w:szCs w:val="22"/>
        </w:rPr>
      </w:pPr>
      <w:r w:rsidRPr="00DF1AF9">
        <w:rPr>
          <w:rFonts w:ascii="Arial" w:eastAsia="Arial" w:hAnsi="Arial" w:cs="Arial"/>
          <w:sz w:val="22"/>
          <w:szCs w:val="22"/>
        </w:rPr>
        <w:t>Osnovna sirovina predmetnog preduzeća JP BROĆANAC d.o.o. je otpadna voda</w:t>
      </w:r>
      <w:r>
        <w:rPr>
          <w:rFonts w:ascii="Arial" w:eastAsia="Arial" w:hAnsi="Arial" w:cs="Arial"/>
          <w:sz w:val="22"/>
          <w:szCs w:val="22"/>
        </w:rPr>
        <w:t>.</w:t>
      </w:r>
      <w:r w:rsidR="00D04DA2">
        <w:rPr>
          <w:rFonts w:ascii="Arial" w:eastAsia="Arial" w:hAnsi="Arial" w:cs="Arial"/>
          <w:sz w:val="22"/>
          <w:szCs w:val="22"/>
        </w:rPr>
        <w:t xml:space="preserve"> </w:t>
      </w:r>
      <w:r>
        <w:rPr>
          <w:rFonts w:ascii="Arial" w:eastAsia="Arial" w:hAnsi="Arial" w:cs="Arial"/>
          <w:sz w:val="22"/>
          <w:szCs w:val="22"/>
        </w:rPr>
        <w:t xml:space="preserve">Prilikom prečišćavanja komunalnih otpadnih voda nastaje mulj u koji prelazi znatan dio zagađenja iz otpadne vode i koji sadrži veliku količinu vode. Suha tvar mulja se sastoji najvećim dijelom od organske tvari (preko 75%) a sadrži i nutrijente (dušik i fosfor) koji potiču uglavnom iz otpadnih voda domaćinstava, te teške metale i organska zagađenja iz industrijskih otpadnih voda. </w:t>
      </w:r>
    </w:p>
    <w:p w:rsidR="00DF1AF9" w:rsidRDefault="00DF1AF9" w:rsidP="00AA1451">
      <w:pPr>
        <w:jc w:val="both"/>
        <w:rPr>
          <w:rFonts w:ascii="Arial" w:eastAsia="Arial" w:hAnsi="Arial" w:cs="Arial"/>
          <w:b/>
          <w:sz w:val="22"/>
          <w:szCs w:val="22"/>
        </w:rPr>
      </w:pPr>
    </w:p>
    <w:p w:rsidR="00A726C1" w:rsidRDefault="00A726C1" w:rsidP="00A726C1">
      <w:pPr>
        <w:jc w:val="both"/>
        <w:rPr>
          <w:rFonts w:ascii="Arial" w:eastAsia="Arial" w:hAnsi="Arial" w:cs="Arial"/>
          <w:sz w:val="22"/>
          <w:szCs w:val="22"/>
        </w:rPr>
      </w:pPr>
      <w:r>
        <w:rPr>
          <w:rFonts w:ascii="Arial" w:eastAsia="Arial" w:hAnsi="Arial" w:cs="Arial"/>
          <w:sz w:val="22"/>
          <w:szCs w:val="22"/>
        </w:rPr>
        <w:t>Flokulanti omogućavaju omogućavaju individualni pristup  svakom sistemu za tretman voda te dehidrataciju mulja, čime se postiže maksimalna učinkovitost tretmana, a obuhvataju:</w:t>
      </w:r>
    </w:p>
    <w:p w:rsidR="00A726C1" w:rsidRPr="00AA0461" w:rsidRDefault="00AA0461" w:rsidP="00AA0461">
      <w:pPr>
        <w:pStyle w:val="ListParagraph"/>
        <w:numPr>
          <w:ilvl w:val="0"/>
          <w:numId w:val="42"/>
        </w:numPr>
        <w:jc w:val="both"/>
        <w:rPr>
          <w:rFonts w:ascii="Arial" w:eastAsia="Arial" w:hAnsi="Arial" w:cs="Arial"/>
          <w:sz w:val="22"/>
          <w:szCs w:val="22"/>
        </w:rPr>
      </w:pPr>
      <w:r>
        <w:rPr>
          <w:rFonts w:ascii="Arial" w:eastAsia="Arial" w:hAnsi="Arial" w:cs="Arial"/>
          <w:sz w:val="22"/>
          <w:szCs w:val="22"/>
        </w:rPr>
        <w:t>s</w:t>
      </w:r>
      <w:r w:rsidR="00A726C1" w:rsidRPr="00AA0461">
        <w:rPr>
          <w:rFonts w:ascii="Arial" w:eastAsia="Arial" w:hAnsi="Arial" w:cs="Arial"/>
          <w:sz w:val="22"/>
          <w:szCs w:val="22"/>
        </w:rPr>
        <w:t>redstva za bistrenje vode koja se koristi u procesima flotacije i flokulacije,</w:t>
      </w:r>
    </w:p>
    <w:p w:rsidR="00A726C1" w:rsidRPr="00AA0461" w:rsidRDefault="00AA0461" w:rsidP="00AA0461">
      <w:pPr>
        <w:pStyle w:val="ListParagraph"/>
        <w:numPr>
          <w:ilvl w:val="0"/>
          <w:numId w:val="42"/>
        </w:numPr>
        <w:jc w:val="both"/>
        <w:rPr>
          <w:rFonts w:ascii="Arial" w:eastAsia="Arial" w:hAnsi="Arial" w:cs="Arial"/>
          <w:sz w:val="22"/>
          <w:szCs w:val="22"/>
        </w:rPr>
      </w:pPr>
      <w:r>
        <w:rPr>
          <w:rFonts w:ascii="Arial" w:eastAsia="Arial" w:hAnsi="Arial" w:cs="Arial"/>
          <w:sz w:val="22"/>
          <w:szCs w:val="22"/>
        </w:rPr>
        <w:t>s</w:t>
      </w:r>
      <w:r w:rsidR="00A726C1" w:rsidRPr="00AA0461">
        <w:rPr>
          <w:rFonts w:ascii="Arial" w:eastAsia="Arial" w:hAnsi="Arial" w:cs="Arial"/>
          <w:sz w:val="22"/>
          <w:szCs w:val="22"/>
        </w:rPr>
        <w:t>redstva za ugušćivanje i dehidraciju mulja</w:t>
      </w:r>
      <w:r w:rsidRPr="00AA0461">
        <w:rPr>
          <w:rFonts w:ascii="Arial" w:eastAsia="Arial" w:hAnsi="Arial" w:cs="Arial"/>
          <w:sz w:val="22"/>
          <w:szCs w:val="22"/>
        </w:rPr>
        <w:t xml:space="preserve"> (trakasta preša, filter preša, centrifuga).</w:t>
      </w:r>
    </w:p>
    <w:p w:rsidR="00AA0461" w:rsidRDefault="00AA0461" w:rsidP="00A726C1">
      <w:pPr>
        <w:jc w:val="both"/>
        <w:rPr>
          <w:rFonts w:ascii="Arial" w:eastAsia="Arial" w:hAnsi="Arial" w:cs="Arial"/>
          <w:sz w:val="22"/>
          <w:szCs w:val="22"/>
        </w:rPr>
      </w:pPr>
      <w:r>
        <w:rPr>
          <w:rFonts w:ascii="Arial" w:eastAsia="Arial" w:hAnsi="Arial" w:cs="Arial"/>
          <w:sz w:val="22"/>
          <w:szCs w:val="22"/>
        </w:rPr>
        <w:t>Aquaflok HPWG flokulanti su specijalno formulisani flokulanti, anionskog i kationskog naboja, sa niskom količinom zaostatnog monomera, a namijenjeni su za prečišćavanje pitke vode.</w:t>
      </w:r>
    </w:p>
    <w:p w:rsidR="00AA0461" w:rsidRDefault="00AA0461" w:rsidP="00A726C1">
      <w:pPr>
        <w:jc w:val="both"/>
        <w:rPr>
          <w:rFonts w:ascii="Arial" w:eastAsia="Arial" w:hAnsi="Arial" w:cs="Arial"/>
          <w:sz w:val="22"/>
          <w:szCs w:val="22"/>
        </w:rPr>
      </w:pPr>
      <w:r>
        <w:rPr>
          <w:rFonts w:ascii="Arial" w:eastAsia="Arial" w:hAnsi="Arial" w:cs="Arial"/>
          <w:sz w:val="22"/>
          <w:szCs w:val="22"/>
        </w:rPr>
        <w:t>Primjenjuju se za: prečišćavanje pitkih voda, prečišćavanje i obradu otpadnih komunalnih i industrijskih voda, prirpemu tehnoloških voda, obradu i dehidraiju mulja, kao retencijsko sredstvo u proizvodnji papira.</w:t>
      </w:r>
    </w:p>
    <w:p w:rsidR="00AA0461" w:rsidRDefault="00AA0461" w:rsidP="00A726C1">
      <w:pPr>
        <w:jc w:val="both"/>
        <w:rPr>
          <w:rFonts w:ascii="Arial" w:eastAsia="Arial" w:hAnsi="Arial" w:cs="Arial"/>
          <w:sz w:val="22"/>
          <w:szCs w:val="22"/>
        </w:rPr>
      </w:pPr>
      <w:r>
        <w:rPr>
          <w:rFonts w:ascii="Arial" w:eastAsia="Arial" w:hAnsi="Arial" w:cs="Arial"/>
          <w:sz w:val="22"/>
          <w:szCs w:val="22"/>
        </w:rPr>
        <w:t>Aquaflok flokulanti su proizvodi na bazi poliakrilamida. Kao flokulant za zgnjušavanje/dehidraciju mulja u predmetnom postrojenju se koristi AQUAFLOK 8764 I, a tijekom prethodne godine utrošeno je 275 kg iste.</w:t>
      </w:r>
    </w:p>
    <w:p w:rsidR="00A726C1" w:rsidRDefault="00A726C1" w:rsidP="005045E7">
      <w:pPr>
        <w:jc w:val="both"/>
        <w:rPr>
          <w:rFonts w:ascii="Arial" w:eastAsia="Arial" w:hAnsi="Arial" w:cs="Arial"/>
          <w:sz w:val="22"/>
          <w:szCs w:val="22"/>
        </w:rPr>
      </w:pPr>
    </w:p>
    <w:p w:rsidR="00A726C1" w:rsidRDefault="00A726C1" w:rsidP="005045E7">
      <w:pPr>
        <w:jc w:val="both"/>
        <w:rPr>
          <w:rFonts w:ascii="Arial" w:eastAsia="Arial" w:hAnsi="Arial" w:cs="Arial"/>
          <w:sz w:val="22"/>
          <w:szCs w:val="22"/>
        </w:rPr>
      </w:pPr>
    </w:p>
    <w:p w:rsidR="00A726C1" w:rsidRDefault="00A726C1" w:rsidP="005045E7">
      <w:pPr>
        <w:jc w:val="both"/>
        <w:rPr>
          <w:rFonts w:ascii="Arial" w:eastAsia="Arial" w:hAnsi="Arial" w:cs="Arial"/>
          <w:sz w:val="22"/>
          <w:szCs w:val="22"/>
        </w:rPr>
      </w:pPr>
    </w:p>
    <w:p w:rsidR="00A726C1" w:rsidRDefault="00A726C1" w:rsidP="005045E7">
      <w:pPr>
        <w:jc w:val="both"/>
        <w:rPr>
          <w:rFonts w:ascii="Arial" w:eastAsia="Arial" w:hAnsi="Arial" w:cs="Arial"/>
          <w:sz w:val="22"/>
          <w:szCs w:val="22"/>
        </w:rPr>
      </w:pPr>
    </w:p>
    <w:p w:rsidR="000331B4" w:rsidRDefault="00D04DA2" w:rsidP="005045E7">
      <w:pPr>
        <w:jc w:val="both"/>
        <w:rPr>
          <w:rFonts w:ascii="Arial" w:eastAsia="Arial" w:hAnsi="Arial" w:cs="Arial"/>
          <w:sz w:val="22"/>
          <w:szCs w:val="22"/>
        </w:rPr>
      </w:pPr>
      <w:r w:rsidRPr="00D04DA2">
        <w:rPr>
          <w:rFonts w:ascii="Arial" w:eastAsia="Arial" w:hAnsi="Arial" w:cs="Arial"/>
          <w:sz w:val="22"/>
          <w:szCs w:val="22"/>
        </w:rPr>
        <w:lastRenderedPageBreak/>
        <w:t>Predmetno preduzeće opskrbljuje se električnom energijom</w:t>
      </w:r>
      <w:r>
        <w:rPr>
          <w:rFonts w:ascii="Arial" w:eastAsia="Arial" w:hAnsi="Arial" w:cs="Arial"/>
          <w:sz w:val="22"/>
          <w:szCs w:val="22"/>
        </w:rPr>
        <w:t xml:space="preserve"> od preduzeća „J.P. Elektroprivreda HZ-HB d.d. Mostar“. U krugu predmetnog preduzeća postoji trafostanica TS 630 kVA te SN kabelski vod. Ukupna potrošnja za 2020. godinu iznosi 226 473 kWh.</w:t>
      </w:r>
    </w:p>
    <w:p w:rsidR="00A726C1" w:rsidRDefault="00A726C1" w:rsidP="005045E7">
      <w:pPr>
        <w:jc w:val="both"/>
        <w:rPr>
          <w:rFonts w:ascii="Arial" w:eastAsia="Arial" w:hAnsi="Arial" w:cs="Arial"/>
          <w:sz w:val="22"/>
          <w:szCs w:val="22"/>
        </w:rPr>
      </w:pPr>
    </w:p>
    <w:p w:rsidR="002D3968" w:rsidRDefault="007F5627">
      <w:pPr>
        <w:jc w:val="both"/>
        <w:rPr>
          <w:rFonts w:ascii="Arial" w:eastAsia="Arial" w:hAnsi="Arial" w:cs="Arial"/>
          <w:sz w:val="22"/>
          <w:szCs w:val="22"/>
        </w:rPr>
      </w:pPr>
      <w:r>
        <w:rPr>
          <w:rFonts w:ascii="Arial" w:eastAsia="Arial" w:hAnsi="Arial" w:cs="Arial"/>
          <w:b/>
          <w:sz w:val="22"/>
          <w:szCs w:val="22"/>
        </w:rPr>
        <w:t>5</w:t>
      </w:r>
      <w:r w:rsidR="009652E6">
        <w:rPr>
          <w:rFonts w:ascii="Arial" w:eastAsia="Arial" w:hAnsi="Arial" w:cs="Arial"/>
          <w:b/>
          <w:sz w:val="22"/>
          <w:szCs w:val="22"/>
        </w:rPr>
        <w:t>. Mjere sprečavanja i smanjenja štetnih uticaja na okoliš</w:t>
      </w:r>
    </w:p>
    <w:p w:rsidR="003C7CF0" w:rsidRDefault="009652E6" w:rsidP="003C7CF0">
      <w:pPr>
        <w:jc w:val="both"/>
        <w:rPr>
          <w:rFonts w:ascii="Arial" w:eastAsia="Arial" w:hAnsi="Arial" w:cs="Arial"/>
          <w:sz w:val="22"/>
          <w:szCs w:val="22"/>
        </w:rPr>
      </w:pPr>
      <w:r>
        <w:rPr>
          <w:rFonts w:ascii="Arial" w:eastAsia="Arial" w:hAnsi="Arial" w:cs="Arial"/>
          <w:sz w:val="22"/>
          <w:szCs w:val="22"/>
        </w:rPr>
        <w:t>Sprječavanje ili ublažavanje negativnog uticaja na okoliš ovog poslovnog objekta postiže se prim</w:t>
      </w:r>
      <w:r w:rsidR="003C7CF0">
        <w:rPr>
          <w:rFonts w:ascii="Arial" w:eastAsia="Arial" w:hAnsi="Arial" w:cs="Arial"/>
          <w:sz w:val="22"/>
          <w:szCs w:val="22"/>
        </w:rPr>
        <w:t>jenom slijedećih osnovnih mjera:</w:t>
      </w:r>
    </w:p>
    <w:p w:rsidR="002D3968" w:rsidRPr="006F62E3" w:rsidRDefault="009652E6" w:rsidP="006F62E3">
      <w:pPr>
        <w:pStyle w:val="ListParagraph"/>
        <w:numPr>
          <w:ilvl w:val="0"/>
          <w:numId w:val="9"/>
        </w:numPr>
        <w:jc w:val="both"/>
        <w:rPr>
          <w:sz w:val="22"/>
          <w:szCs w:val="22"/>
        </w:rPr>
      </w:pPr>
      <w:r w:rsidRPr="006F62E3">
        <w:rPr>
          <w:rFonts w:ascii="Arial" w:eastAsia="Arial" w:hAnsi="Arial" w:cs="Arial"/>
          <w:sz w:val="22"/>
          <w:szCs w:val="22"/>
        </w:rPr>
        <w:t>uvažavanjem propisa o zaštiti okoliša, zaštiti od požara i eksplozija kao i tehnoloških zahtjeva pri korištenju pogona, postrojenja, uređaja i prateće opreme,</w:t>
      </w:r>
    </w:p>
    <w:p w:rsidR="002D3968" w:rsidRDefault="009652E6">
      <w:pPr>
        <w:numPr>
          <w:ilvl w:val="0"/>
          <w:numId w:val="9"/>
        </w:numPr>
        <w:jc w:val="both"/>
        <w:rPr>
          <w:sz w:val="22"/>
          <w:szCs w:val="22"/>
        </w:rPr>
      </w:pPr>
      <w:r>
        <w:rPr>
          <w:rFonts w:ascii="Arial" w:eastAsia="Arial" w:hAnsi="Arial" w:cs="Arial"/>
          <w:sz w:val="22"/>
          <w:szCs w:val="22"/>
        </w:rPr>
        <w:t>sprečavanje i ublažavanje emisija štetnih polutanata iz postrojenja u okoliš,</w:t>
      </w:r>
    </w:p>
    <w:p w:rsidR="002D3968" w:rsidRDefault="009652E6">
      <w:pPr>
        <w:numPr>
          <w:ilvl w:val="0"/>
          <w:numId w:val="9"/>
        </w:numPr>
        <w:jc w:val="both"/>
        <w:rPr>
          <w:sz w:val="22"/>
          <w:szCs w:val="22"/>
        </w:rPr>
      </w:pPr>
      <w:r>
        <w:rPr>
          <w:rFonts w:ascii="Arial" w:eastAsia="Arial" w:hAnsi="Arial" w:cs="Arial"/>
          <w:sz w:val="22"/>
          <w:szCs w:val="22"/>
        </w:rPr>
        <w:t>sakupljanjem i prečišćavanjem otpadnih voda prije njihovog ispuštanja u recipijent,</w:t>
      </w:r>
    </w:p>
    <w:p w:rsidR="002D3968" w:rsidRDefault="009652E6">
      <w:pPr>
        <w:numPr>
          <w:ilvl w:val="0"/>
          <w:numId w:val="9"/>
        </w:numPr>
        <w:jc w:val="both"/>
        <w:rPr>
          <w:sz w:val="22"/>
          <w:szCs w:val="22"/>
        </w:rPr>
      </w:pPr>
      <w:r>
        <w:rPr>
          <w:rFonts w:ascii="Arial" w:eastAsia="Arial" w:hAnsi="Arial" w:cs="Arial"/>
          <w:sz w:val="22"/>
          <w:szCs w:val="22"/>
        </w:rPr>
        <w:t>propisnim sakupljanjem i zbrinjavanjem  otpada,</w:t>
      </w:r>
    </w:p>
    <w:p w:rsidR="002D3968" w:rsidRDefault="009652E6">
      <w:pPr>
        <w:numPr>
          <w:ilvl w:val="0"/>
          <w:numId w:val="9"/>
        </w:numPr>
        <w:jc w:val="both"/>
        <w:rPr>
          <w:sz w:val="22"/>
          <w:szCs w:val="22"/>
        </w:rPr>
      </w:pPr>
      <w:r>
        <w:rPr>
          <w:rFonts w:ascii="Arial" w:eastAsia="Arial" w:hAnsi="Arial" w:cs="Arial"/>
          <w:sz w:val="22"/>
          <w:szCs w:val="22"/>
        </w:rPr>
        <w:t>sprečavanjem nastanka i smanjenjem nivoa buke,</w:t>
      </w:r>
    </w:p>
    <w:p w:rsidR="002D3968" w:rsidRDefault="009652E6">
      <w:pPr>
        <w:numPr>
          <w:ilvl w:val="0"/>
          <w:numId w:val="9"/>
        </w:numPr>
        <w:jc w:val="both"/>
        <w:rPr>
          <w:sz w:val="22"/>
          <w:szCs w:val="22"/>
        </w:rPr>
      </w:pPr>
      <w:r>
        <w:rPr>
          <w:rFonts w:ascii="Arial" w:eastAsia="Arial" w:hAnsi="Arial" w:cs="Arial"/>
          <w:sz w:val="22"/>
          <w:szCs w:val="22"/>
        </w:rPr>
        <w:t>edukacijom uposlenika o mjerama zaštite okoliša kao i mjerama zaštite na radu,</w:t>
      </w:r>
    </w:p>
    <w:p w:rsidR="002D3968" w:rsidRDefault="009652E6">
      <w:pPr>
        <w:numPr>
          <w:ilvl w:val="0"/>
          <w:numId w:val="9"/>
        </w:numPr>
        <w:jc w:val="both"/>
        <w:rPr>
          <w:sz w:val="22"/>
          <w:szCs w:val="22"/>
        </w:rPr>
      </w:pPr>
      <w:r>
        <w:rPr>
          <w:rFonts w:ascii="Arial" w:eastAsia="Arial" w:hAnsi="Arial" w:cs="Arial"/>
          <w:sz w:val="22"/>
          <w:szCs w:val="22"/>
        </w:rPr>
        <w:t>vršenjem okolišnog i tehnološkog monitoringa,</w:t>
      </w:r>
    </w:p>
    <w:p w:rsidR="002D3968" w:rsidRDefault="009652E6">
      <w:pPr>
        <w:numPr>
          <w:ilvl w:val="0"/>
          <w:numId w:val="9"/>
        </w:numPr>
        <w:jc w:val="both"/>
        <w:rPr>
          <w:sz w:val="22"/>
          <w:szCs w:val="22"/>
        </w:rPr>
      </w:pPr>
      <w:r>
        <w:rPr>
          <w:rFonts w:ascii="Arial" w:eastAsia="Arial" w:hAnsi="Arial" w:cs="Arial"/>
          <w:sz w:val="22"/>
          <w:szCs w:val="22"/>
        </w:rPr>
        <w:t>primjenom drugih tehničko-tehnoloških ekonomskih i organizacionih mjera koje su u funkciji zaštite okoliša.</w:t>
      </w:r>
    </w:p>
    <w:p w:rsidR="007F5627" w:rsidRDefault="007F5627">
      <w:pPr>
        <w:jc w:val="both"/>
        <w:rPr>
          <w:rFonts w:ascii="Arial" w:eastAsia="Arial" w:hAnsi="Arial" w:cs="Arial"/>
          <w:b/>
          <w:sz w:val="22"/>
          <w:szCs w:val="22"/>
        </w:rPr>
      </w:pPr>
    </w:p>
    <w:p w:rsidR="002D3968" w:rsidRDefault="007F5627">
      <w:pPr>
        <w:jc w:val="both"/>
        <w:rPr>
          <w:rFonts w:ascii="Arial" w:eastAsia="Arial" w:hAnsi="Arial" w:cs="Arial"/>
          <w:b/>
          <w:sz w:val="22"/>
          <w:szCs w:val="22"/>
        </w:rPr>
      </w:pPr>
      <w:r>
        <w:rPr>
          <w:rFonts w:ascii="Arial" w:eastAsia="Arial" w:hAnsi="Arial" w:cs="Arial"/>
          <w:b/>
          <w:sz w:val="22"/>
          <w:szCs w:val="22"/>
        </w:rPr>
        <w:t>5</w:t>
      </w:r>
      <w:r w:rsidR="009652E6">
        <w:rPr>
          <w:rFonts w:ascii="Arial" w:eastAsia="Arial" w:hAnsi="Arial" w:cs="Arial"/>
          <w:b/>
          <w:sz w:val="22"/>
          <w:szCs w:val="22"/>
        </w:rPr>
        <w:t>.1. Mjere zaštite voda</w:t>
      </w:r>
    </w:p>
    <w:p w:rsidR="008C4E9C" w:rsidRPr="00DE5ED7" w:rsidRDefault="008C4E9C" w:rsidP="008C4E9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
          <w:sz w:val="22"/>
          <w:szCs w:val="22"/>
          <w:lang w:val="bs-Latn-BA"/>
        </w:rPr>
      </w:pPr>
      <w:r w:rsidRPr="008C4E9C">
        <w:rPr>
          <w:rFonts w:ascii="Arial" w:hAnsi="Arial" w:cs="Arial"/>
          <w:sz w:val="22"/>
          <w:szCs w:val="22"/>
          <w:lang w:val="bs-Latn-BA"/>
        </w:rPr>
        <w:t>v</w:t>
      </w:r>
      <w:r w:rsidRPr="008C4E9C">
        <w:rPr>
          <w:rFonts w:ascii="Arial" w:hAnsi="Arial" w:cs="Arial"/>
          <w:sz w:val="22"/>
          <w:szCs w:val="22"/>
          <w:lang w:val="sv-SE"/>
        </w:rPr>
        <w:t>r</w:t>
      </w:r>
      <w:r w:rsidRPr="008C4E9C">
        <w:rPr>
          <w:rFonts w:ascii="Arial" w:hAnsi="Arial" w:cs="Arial"/>
          <w:sz w:val="22"/>
          <w:szCs w:val="22"/>
          <w:lang w:val="bs-Latn-BA"/>
        </w:rPr>
        <w:t>š</w:t>
      </w:r>
      <w:r w:rsidRPr="008C4E9C">
        <w:rPr>
          <w:rFonts w:ascii="Arial" w:hAnsi="Arial" w:cs="Arial"/>
          <w:sz w:val="22"/>
          <w:szCs w:val="22"/>
          <w:lang w:val="sv-SE"/>
        </w:rPr>
        <w:t>iti</w:t>
      </w:r>
      <w:r w:rsidRPr="008C4E9C">
        <w:rPr>
          <w:rFonts w:ascii="Arial" w:hAnsi="Arial" w:cs="Arial"/>
          <w:sz w:val="22"/>
          <w:szCs w:val="22"/>
          <w:lang w:val="bs-Latn-BA"/>
        </w:rPr>
        <w:t xml:space="preserve"> </w:t>
      </w:r>
      <w:r w:rsidRPr="008C4E9C">
        <w:rPr>
          <w:rFonts w:ascii="Arial" w:hAnsi="Arial" w:cs="Arial"/>
          <w:sz w:val="22"/>
          <w:szCs w:val="22"/>
          <w:lang w:val="sv-SE"/>
        </w:rPr>
        <w:t>permanentnu</w:t>
      </w:r>
      <w:r w:rsidRPr="008C4E9C">
        <w:rPr>
          <w:rFonts w:ascii="Arial" w:hAnsi="Arial" w:cs="Arial"/>
          <w:sz w:val="22"/>
          <w:szCs w:val="22"/>
          <w:lang w:val="bs-Latn-BA"/>
        </w:rPr>
        <w:t xml:space="preserve"> </w:t>
      </w:r>
      <w:r w:rsidRPr="008C4E9C">
        <w:rPr>
          <w:rFonts w:ascii="Arial" w:hAnsi="Arial" w:cs="Arial"/>
          <w:sz w:val="22"/>
          <w:szCs w:val="22"/>
          <w:lang w:val="sv-SE"/>
        </w:rPr>
        <w:t>kontrolu</w:t>
      </w:r>
      <w:r w:rsidRPr="008C4E9C">
        <w:rPr>
          <w:rFonts w:ascii="Arial" w:hAnsi="Arial" w:cs="Arial"/>
          <w:sz w:val="22"/>
          <w:szCs w:val="22"/>
          <w:lang w:val="bs-Latn-BA"/>
        </w:rPr>
        <w:t xml:space="preserve"> </w:t>
      </w:r>
      <w:r w:rsidRPr="008C4E9C">
        <w:rPr>
          <w:rFonts w:ascii="Arial" w:hAnsi="Arial" w:cs="Arial"/>
          <w:sz w:val="22"/>
          <w:szCs w:val="22"/>
          <w:lang w:val="sv-SE"/>
        </w:rPr>
        <w:t>u</w:t>
      </w:r>
      <w:r w:rsidRPr="008C4E9C">
        <w:rPr>
          <w:rFonts w:ascii="Arial" w:hAnsi="Arial" w:cs="Arial"/>
          <w:sz w:val="22"/>
          <w:szCs w:val="22"/>
          <w:lang w:val="bs-Latn-BA"/>
        </w:rPr>
        <w:t xml:space="preserve"> </w:t>
      </w:r>
      <w:r w:rsidRPr="008C4E9C">
        <w:rPr>
          <w:rFonts w:ascii="Arial" w:hAnsi="Arial" w:cs="Arial"/>
          <w:sz w:val="22"/>
          <w:szCs w:val="22"/>
          <w:lang w:val="sv-SE"/>
        </w:rPr>
        <w:t>smislu</w:t>
      </w:r>
      <w:r w:rsidRPr="008C4E9C">
        <w:rPr>
          <w:rFonts w:ascii="Arial" w:hAnsi="Arial" w:cs="Arial"/>
          <w:sz w:val="22"/>
          <w:szCs w:val="22"/>
          <w:lang w:val="bs-Latn-BA"/>
        </w:rPr>
        <w:t xml:space="preserve"> </w:t>
      </w:r>
      <w:r w:rsidRPr="008C4E9C">
        <w:rPr>
          <w:rFonts w:ascii="Arial" w:hAnsi="Arial" w:cs="Arial"/>
          <w:sz w:val="22"/>
          <w:szCs w:val="22"/>
          <w:lang w:val="sv-SE"/>
        </w:rPr>
        <w:t>eliminisanja</w:t>
      </w:r>
      <w:r w:rsidRPr="008C4E9C">
        <w:rPr>
          <w:rFonts w:ascii="Arial" w:hAnsi="Arial" w:cs="Arial"/>
          <w:sz w:val="22"/>
          <w:szCs w:val="22"/>
          <w:lang w:val="bs-Latn-BA"/>
        </w:rPr>
        <w:t xml:space="preserve"> </w:t>
      </w:r>
      <w:r w:rsidRPr="008C4E9C">
        <w:rPr>
          <w:rFonts w:ascii="Arial" w:hAnsi="Arial" w:cs="Arial"/>
          <w:sz w:val="22"/>
          <w:szCs w:val="22"/>
          <w:lang w:val="sv-SE"/>
        </w:rPr>
        <w:t>mogu</w:t>
      </w:r>
      <w:r w:rsidRPr="008C4E9C">
        <w:rPr>
          <w:rFonts w:ascii="Arial" w:hAnsi="Arial" w:cs="Arial"/>
          <w:sz w:val="22"/>
          <w:szCs w:val="22"/>
          <w:lang w:val="bs-Latn-BA"/>
        </w:rPr>
        <w:t>ć</w:t>
      </w:r>
      <w:r w:rsidRPr="008C4E9C">
        <w:rPr>
          <w:rFonts w:ascii="Arial" w:hAnsi="Arial" w:cs="Arial"/>
          <w:sz w:val="22"/>
          <w:szCs w:val="22"/>
          <w:lang w:val="sv-SE"/>
        </w:rPr>
        <w:t>ih</w:t>
      </w:r>
      <w:r w:rsidRPr="008C4E9C">
        <w:rPr>
          <w:rFonts w:ascii="Arial" w:hAnsi="Arial" w:cs="Arial"/>
          <w:sz w:val="22"/>
          <w:szCs w:val="22"/>
          <w:lang w:val="bs-Latn-BA"/>
        </w:rPr>
        <w:t xml:space="preserve"> </w:t>
      </w:r>
      <w:r w:rsidRPr="008C4E9C">
        <w:rPr>
          <w:rFonts w:ascii="Arial" w:hAnsi="Arial" w:cs="Arial"/>
          <w:sz w:val="22"/>
          <w:szCs w:val="22"/>
          <w:lang w:val="sv-SE"/>
        </w:rPr>
        <w:t>uticaja</w:t>
      </w:r>
      <w:r w:rsidRPr="008C4E9C">
        <w:rPr>
          <w:rFonts w:ascii="Arial" w:hAnsi="Arial" w:cs="Arial"/>
          <w:sz w:val="22"/>
          <w:szCs w:val="22"/>
          <w:lang w:val="bs-Latn-BA"/>
        </w:rPr>
        <w:t xml:space="preserve"> </w:t>
      </w:r>
      <w:r w:rsidRPr="008C4E9C">
        <w:rPr>
          <w:rFonts w:ascii="Arial" w:hAnsi="Arial" w:cs="Arial"/>
          <w:sz w:val="22"/>
          <w:szCs w:val="22"/>
          <w:lang w:val="sv-SE"/>
        </w:rPr>
        <w:t>na</w:t>
      </w:r>
      <w:r w:rsidRPr="008C4E9C">
        <w:rPr>
          <w:rFonts w:ascii="Arial" w:hAnsi="Arial" w:cs="Arial"/>
          <w:sz w:val="22"/>
          <w:szCs w:val="22"/>
          <w:lang w:val="bs-Latn-BA"/>
        </w:rPr>
        <w:t xml:space="preserve"> </w:t>
      </w:r>
      <w:r w:rsidRPr="008C4E9C">
        <w:rPr>
          <w:rFonts w:ascii="Arial" w:hAnsi="Arial" w:cs="Arial"/>
          <w:sz w:val="22"/>
          <w:szCs w:val="22"/>
          <w:lang w:val="sv-SE"/>
        </w:rPr>
        <w:t>vode</w:t>
      </w:r>
      <w:r w:rsidRPr="008C4E9C">
        <w:rPr>
          <w:rFonts w:ascii="Arial" w:hAnsi="Arial" w:cs="Arial"/>
          <w:sz w:val="22"/>
          <w:szCs w:val="22"/>
          <w:lang w:val="bs-Latn-BA"/>
        </w:rPr>
        <w:t xml:space="preserve"> </w:t>
      </w:r>
      <w:r w:rsidRPr="008C4E9C">
        <w:rPr>
          <w:rFonts w:ascii="Arial" w:hAnsi="Arial" w:cs="Arial"/>
          <w:sz w:val="22"/>
          <w:szCs w:val="22"/>
          <w:lang w:val="sv-SE"/>
        </w:rPr>
        <w:t>u</w:t>
      </w:r>
      <w:r w:rsidRPr="008C4E9C">
        <w:rPr>
          <w:rFonts w:ascii="Arial" w:hAnsi="Arial" w:cs="Arial"/>
          <w:sz w:val="22"/>
          <w:szCs w:val="22"/>
          <w:lang w:val="bs-Latn-BA"/>
        </w:rPr>
        <w:t xml:space="preserve"> </w:t>
      </w:r>
      <w:r w:rsidR="005C0792">
        <w:rPr>
          <w:rFonts w:ascii="Arial" w:hAnsi="Arial" w:cs="Arial"/>
          <w:sz w:val="22"/>
          <w:szCs w:val="22"/>
          <w:lang w:val="sv-SE"/>
        </w:rPr>
        <w:t>skladu sa Rješenje</w:t>
      </w:r>
      <w:r>
        <w:rPr>
          <w:rFonts w:ascii="Arial" w:hAnsi="Arial" w:cs="Arial"/>
          <w:sz w:val="22"/>
          <w:szCs w:val="22"/>
          <w:lang w:val="sv-SE"/>
        </w:rPr>
        <w:t>m o</w:t>
      </w:r>
      <w:r w:rsidRPr="008C4E9C">
        <w:rPr>
          <w:rFonts w:ascii="Arial" w:hAnsi="Arial" w:cs="Arial"/>
          <w:sz w:val="22"/>
          <w:szCs w:val="22"/>
          <w:lang w:val="bs-Latn-BA"/>
        </w:rPr>
        <w:t xml:space="preserve"> vodnoj </w:t>
      </w:r>
      <w:r w:rsidR="005C0792">
        <w:rPr>
          <w:rFonts w:ascii="Arial" w:hAnsi="Arial" w:cs="Arial"/>
          <w:sz w:val="22"/>
          <w:szCs w:val="22"/>
          <w:lang w:val="sv-SE"/>
        </w:rPr>
        <w:t>dozvoli</w:t>
      </w:r>
      <w:r w:rsidRPr="008C4E9C">
        <w:rPr>
          <w:rFonts w:ascii="Arial" w:hAnsi="Arial" w:cs="Arial"/>
          <w:sz w:val="22"/>
          <w:szCs w:val="22"/>
          <w:lang w:val="bs-Latn-BA"/>
        </w:rPr>
        <w:t xml:space="preserve"> </w:t>
      </w:r>
      <w:r w:rsidRPr="008C4E9C">
        <w:rPr>
          <w:rFonts w:ascii="Arial" w:hAnsi="Arial" w:cs="Arial"/>
          <w:sz w:val="22"/>
          <w:szCs w:val="22"/>
          <w:lang w:val="sv-SE"/>
        </w:rPr>
        <w:t>koju</w:t>
      </w:r>
      <w:r w:rsidRPr="008C4E9C">
        <w:rPr>
          <w:rFonts w:ascii="Arial" w:hAnsi="Arial" w:cs="Arial"/>
          <w:sz w:val="22"/>
          <w:szCs w:val="22"/>
          <w:lang w:val="bs-Latn-BA"/>
        </w:rPr>
        <w:t xml:space="preserve"> </w:t>
      </w:r>
      <w:r w:rsidRPr="008C4E9C">
        <w:rPr>
          <w:rFonts w:ascii="Arial" w:hAnsi="Arial" w:cs="Arial"/>
          <w:sz w:val="22"/>
          <w:szCs w:val="22"/>
          <w:lang w:val="sv-SE"/>
        </w:rPr>
        <w:t>je</w:t>
      </w:r>
      <w:r w:rsidRPr="008C4E9C">
        <w:rPr>
          <w:rFonts w:ascii="Arial" w:hAnsi="Arial" w:cs="Arial"/>
          <w:sz w:val="22"/>
          <w:szCs w:val="22"/>
          <w:lang w:val="bs-Latn-BA"/>
        </w:rPr>
        <w:t xml:space="preserve"> </w:t>
      </w:r>
      <w:r w:rsidRPr="008C4E9C">
        <w:rPr>
          <w:rFonts w:ascii="Arial" w:hAnsi="Arial" w:cs="Arial"/>
          <w:sz w:val="22"/>
          <w:szCs w:val="22"/>
          <w:lang w:val="sv-SE"/>
        </w:rPr>
        <w:t xml:space="preserve">izdala Agencija za vodno područje </w:t>
      </w:r>
      <w:r w:rsidR="007F5627">
        <w:rPr>
          <w:rFonts w:ascii="Arial" w:hAnsi="Arial" w:cs="Arial"/>
          <w:sz w:val="22"/>
          <w:szCs w:val="22"/>
          <w:lang w:val="sv-SE"/>
        </w:rPr>
        <w:t>J</w:t>
      </w:r>
      <w:r w:rsidR="00013B30">
        <w:rPr>
          <w:rFonts w:ascii="Arial" w:hAnsi="Arial" w:cs="Arial"/>
          <w:sz w:val="22"/>
          <w:szCs w:val="22"/>
          <w:lang w:val="sv-SE"/>
        </w:rPr>
        <w:t>adranskog mora broj:UP/40-1/25-4-97/16 od 14.02.2017.godine</w:t>
      </w:r>
      <w:r w:rsidRPr="008C4E9C">
        <w:rPr>
          <w:rFonts w:ascii="Arial" w:hAnsi="Arial" w:cs="Arial"/>
          <w:sz w:val="22"/>
          <w:szCs w:val="22"/>
          <w:lang w:val="sv-SE"/>
        </w:rPr>
        <w:t>,</w:t>
      </w:r>
    </w:p>
    <w:p w:rsidR="00DE5ED7" w:rsidRPr="008C4E9C" w:rsidRDefault="00DE5ED7" w:rsidP="008C4E9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b/>
          <w:sz w:val="22"/>
          <w:szCs w:val="22"/>
          <w:lang w:val="bs-Latn-BA"/>
        </w:rPr>
      </w:pPr>
      <w:r>
        <w:rPr>
          <w:rFonts w:ascii="Arial" w:hAnsi="Arial" w:cs="Arial"/>
          <w:sz w:val="22"/>
          <w:szCs w:val="22"/>
          <w:lang w:val="sv-SE"/>
        </w:rPr>
        <w:t>redovno vršiti monitoring vode na mjestu ispusta u recipijent – potok Lukoć,</w:t>
      </w:r>
    </w:p>
    <w:p w:rsidR="002D3968" w:rsidRDefault="009652E6">
      <w:pPr>
        <w:numPr>
          <w:ilvl w:val="0"/>
          <w:numId w:val="10"/>
        </w:numPr>
        <w:contextualSpacing/>
        <w:jc w:val="both"/>
      </w:pPr>
      <w:r>
        <w:rPr>
          <w:rFonts w:ascii="Arial" w:eastAsia="Arial" w:hAnsi="Arial" w:cs="Arial"/>
          <w:sz w:val="22"/>
          <w:szCs w:val="22"/>
        </w:rPr>
        <w:t xml:space="preserve">manipulaciju gorivima i </w:t>
      </w:r>
      <w:r w:rsidR="003D1EAD">
        <w:rPr>
          <w:rFonts w:ascii="Arial" w:eastAsia="Arial" w:hAnsi="Arial" w:cs="Arial"/>
          <w:sz w:val="22"/>
          <w:szCs w:val="22"/>
        </w:rPr>
        <w:t>mazivima za građevinske mašine</w:t>
      </w:r>
      <w:r>
        <w:rPr>
          <w:rFonts w:ascii="Arial" w:eastAsia="Arial" w:hAnsi="Arial" w:cs="Arial"/>
          <w:sz w:val="22"/>
          <w:szCs w:val="22"/>
        </w:rPr>
        <w:t xml:space="preserve"> obavljati na pretakalištu s nepropusnom podlogom,</w:t>
      </w:r>
    </w:p>
    <w:p w:rsidR="002D3968" w:rsidRDefault="009652E6">
      <w:pPr>
        <w:numPr>
          <w:ilvl w:val="0"/>
          <w:numId w:val="10"/>
        </w:numPr>
        <w:contextualSpacing/>
        <w:jc w:val="both"/>
      </w:pPr>
      <w:r>
        <w:rPr>
          <w:rFonts w:ascii="Arial" w:eastAsia="Arial" w:hAnsi="Arial" w:cs="Arial"/>
          <w:sz w:val="22"/>
          <w:szCs w:val="22"/>
        </w:rPr>
        <w:t>koristiti tehnič</w:t>
      </w:r>
      <w:r w:rsidR="003D1EAD">
        <w:rPr>
          <w:rFonts w:ascii="Arial" w:eastAsia="Arial" w:hAnsi="Arial" w:cs="Arial"/>
          <w:sz w:val="22"/>
          <w:szCs w:val="22"/>
        </w:rPr>
        <w:t>ki ispravne građevinske mašine</w:t>
      </w:r>
      <w:r>
        <w:rPr>
          <w:rFonts w:ascii="Arial" w:eastAsia="Arial" w:hAnsi="Arial" w:cs="Arial"/>
          <w:sz w:val="22"/>
          <w:szCs w:val="22"/>
        </w:rPr>
        <w:t xml:space="preserve"> uz periodičke i redovne tehničke preglede,</w:t>
      </w:r>
    </w:p>
    <w:p w:rsidR="002D3968" w:rsidRDefault="009652E6">
      <w:pPr>
        <w:numPr>
          <w:ilvl w:val="0"/>
          <w:numId w:val="10"/>
        </w:numPr>
        <w:contextualSpacing/>
        <w:jc w:val="both"/>
      </w:pPr>
      <w:r w:rsidRPr="000D6E8F">
        <w:rPr>
          <w:rFonts w:ascii="Arial" w:eastAsia="Arial" w:hAnsi="Arial" w:cs="Arial"/>
          <w:sz w:val="22"/>
          <w:szCs w:val="22"/>
        </w:rPr>
        <w:t>koristiti nepropusne</w:t>
      </w:r>
      <w:r>
        <w:rPr>
          <w:rFonts w:ascii="Arial" w:eastAsia="Arial" w:hAnsi="Arial" w:cs="Arial"/>
          <w:sz w:val="22"/>
          <w:szCs w:val="22"/>
        </w:rPr>
        <w:t xml:space="preserve"> spremnike i kontejnere za uskladištenje rezervnih i iskorištenih naftnih derivata, otpadnih ulja, filtera i sl., te njihovo redovito i adekvatno zbrinjavanje,</w:t>
      </w:r>
    </w:p>
    <w:p w:rsidR="002D3968" w:rsidRDefault="009652E6">
      <w:pPr>
        <w:numPr>
          <w:ilvl w:val="0"/>
          <w:numId w:val="10"/>
        </w:numPr>
        <w:contextualSpacing/>
        <w:jc w:val="both"/>
      </w:pPr>
      <w:r>
        <w:rPr>
          <w:rFonts w:ascii="Arial" w:eastAsia="Arial" w:hAnsi="Arial" w:cs="Arial"/>
          <w:sz w:val="22"/>
          <w:szCs w:val="22"/>
        </w:rPr>
        <w:t>redovito osposobljavati radnike za primjenu zaštitnih mjera na očuvanju okoliša i postupanja u slučaju akcidentnih situacija,</w:t>
      </w:r>
    </w:p>
    <w:p w:rsidR="002D3968" w:rsidRDefault="009652E6">
      <w:pPr>
        <w:numPr>
          <w:ilvl w:val="0"/>
          <w:numId w:val="10"/>
        </w:numPr>
        <w:contextualSpacing/>
        <w:jc w:val="both"/>
      </w:pPr>
      <w:r>
        <w:rPr>
          <w:rFonts w:ascii="Arial" w:eastAsia="Arial" w:hAnsi="Arial" w:cs="Arial"/>
          <w:sz w:val="22"/>
          <w:szCs w:val="22"/>
        </w:rPr>
        <w:t>zabraniti bilo kakva ispuštanja otpadnih voda u okolno tlo i vodu,</w:t>
      </w:r>
    </w:p>
    <w:p w:rsidR="002D3968" w:rsidRDefault="009652E6">
      <w:pPr>
        <w:numPr>
          <w:ilvl w:val="0"/>
          <w:numId w:val="10"/>
        </w:numPr>
        <w:contextualSpacing/>
        <w:jc w:val="both"/>
      </w:pPr>
      <w:r>
        <w:rPr>
          <w:rFonts w:ascii="Arial" w:eastAsia="Arial" w:hAnsi="Arial" w:cs="Arial"/>
          <w:sz w:val="22"/>
          <w:szCs w:val="22"/>
        </w:rPr>
        <w:t xml:space="preserve">osigurati vodotoke i kanale od izljevanja ili procjeđivanja goriva, urušavanja obale, </w:t>
      </w:r>
    </w:p>
    <w:p w:rsidR="002D3968" w:rsidRDefault="009652E6">
      <w:pPr>
        <w:numPr>
          <w:ilvl w:val="0"/>
          <w:numId w:val="10"/>
        </w:numPr>
        <w:contextualSpacing/>
        <w:jc w:val="both"/>
      </w:pPr>
      <w:r>
        <w:rPr>
          <w:rFonts w:ascii="Arial" w:eastAsia="Arial" w:hAnsi="Arial" w:cs="Arial"/>
          <w:sz w:val="22"/>
          <w:szCs w:val="22"/>
        </w:rPr>
        <w:t>redovitim pranjem i čišćenj</w:t>
      </w:r>
      <w:r w:rsidR="00C167B8">
        <w:rPr>
          <w:rFonts w:ascii="Arial" w:eastAsia="Arial" w:hAnsi="Arial" w:cs="Arial"/>
          <w:sz w:val="22"/>
          <w:szCs w:val="22"/>
        </w:rPr>
        <w:t>em prostora oko uređaja doprino</w:t>
      </w:r>
      <w:r>
        <w:rPr>
          <w:rFonts w:ascii="Arial" w:eastAsia="Arial" w:hAnsi="Arial" w:cs="Arial"/>
          <w:sz w:val="22"/>
          <w:szCs w:val="22"/>
        </w:rPr>
        <w:t>si se smanjenju, odnosno izbjegavanju onečišćenja podzemnih voda,</w:t>
      </w:r>
    </w:p>
    <w:p w:rsidR="002D3968" w:rsidRPr="000D6E8F" w:rsidRDefault="009652E6">
      <w:pPr>
        <w:numPr>
          <w:ilvl w:val="0"/>
          <w:numId w:val="10"/>
        </w:numPr>
        <w:contextualSpacing/>
        <w:jc w:val="both"/>
      </w:pPr>
      <w:r w:rsidRPr="000D6E8F">
        <w:rPr>
          <w:rFonts w:ascii="Arial" w:eastAsia="Arial" w:hAnsi="Arial" w:cs="Arial"/>
          <w:sz w:val="22"/>
          <w:szCs w:val="22"/>
        </w:rPr>
        <w:t xml:space="preserve">vrijednosti pokazatelja u pročišćenim otpadnim vodama ne smiju prelaziti granične vrijednosti propisane Uredbom </w:t>
      </w:r>
      <w:r w:rsidR="00013B30">
        <w:rPr>
          <w:rFonts w:ascii="Arial" w:eastAsia="Arial" w:hAnsi="Arial" w:cs="Arial"/>
          <w:sz w:val="22"/>
          <w:szCs w:val="22"/>
        </w:rPr>
        <w:t xml:space="preserve">o </w:t>
      </w:r>
      <w:r w:rsidRPr="000D6E8F">
        <w:rPr>
          <w:rFonts w:ascii="Arial" w:eastAsia="Arial" w:hAnsi="Arial" w:cs="Arial"/>
          <w:sz w:val="22"/>
          <w:szCs w:val="22"/>
        </w:rPr>
        <w:t xml:space="preserve">ispuštanju otpadnih voda u okoliš i sistem javne kanalizacije („Službene novine Federacije BiH“, br. </w:t>
      </w:r>
      <w:r w:rsidR="00013B30">
        <w:rPr>
          <w:rFonts w:ascii="Arial" w:eastAsia="Arial" w:hAnsi="Arial" w:cs="Arial"/>
          <w:sz w:val="22"/>
          <w:szCs w:val="22"/>
        </w:rPr>
        <w:t>26/20 i 96/20</w:t>
      </w:r>
      <w:r w:rsidRPr="000D6E8F">
        <w:rPr>
          <w:rFonts w:ascii="Arial" w:eastAsia="Arial" w:hAnsi="Arial" w:cs="Arial"/>
          <w:sz w:val="22"/>
          <w:szCs w:val="22"/>
        </w:rPr>
        <w:t>),</w:t>
      </w:r>
    </w:p>
    <w:p w:rsidR="002D3968" w:rsidRPr="000D6E8F" w:rsidRDefault="009652E6">
      <w:pPr>
        <w:numPr>
          <w:ilvl w:val="0"/>
          <w:numId w:val="10"/>
        </w:numPr>
        <w:contextualSpacing/>
        <w:jc w:val="both"/>
      </w:pPr>
      <w:r w:rsidRPr="000D6E8F">
        <w:rPr>
          <w:rFonts w:ascii="Arial" w:eastAsia="Arial" w:hAnsi="Arial" w:cs="Arial"/>
          <w:sz w:val="22"/>
          <w:szCs w:val="22"/>
        </w:rPr>
        <w:t>u slučaju prekoračenja graničnih vrijednosti potrebno je ispitati uređaj za prečišćavanje otpadnih voda i ukloniti neispravnosti,</w:t>
      </w:r>
    </w:p>
    <w:p w:rsidR="002D3968" w:rsidRPr="00DE5ED7" w:rsidRDefault="009652E6">
      <w:pPr>
        <w:numPr>
          <w:ilvl w:val="0"/>
          <w:numId w:val="10"/>
        </w:numPr>
        <w:contextualSpacing/>
        <w:jc w:val="both"/>
      </w:pPr>
      <w:r w:rsidRPr="000D6E8F">
        <w:rPr>
          <w:rFonts w:ascii="Arial" w:eastAsia="Arial" w:hAnsi="Arial" w:cs="Arial"/>
          <w:sz w:val="22"/>
          <w:szCs w:val="22"/>
        </w:rPr>
        <w:t>u slučaju izvanrednog onečišćenja okoliša potrebno je postupati u skladu s Operativnim planom intervencija u zaštiti okoliša, a onečišćenje voda treba biti obuhvaćeno i Operativnim planom u slučaju iznenadnog onečišćenja voda i tla.</w:t>
      </w:r>
    </w:p>
    <w:p w:rsidR="007F5627" w:rsidRDefault="007F5627" w:rsidP="00DE5ED7">
      <w:pPr>
        <w:jc w:val="both"/>
        <w:rPr>
          <w:rFonts w:ascii="Arial" w:eastAsia="Arial" w:hAnsi="Arial" w:cs="Arial"/>
          <w:b/>
          <w:sz w:val="22"/>
          <w:szCs w:val="22"/>
        </w:rPr>
      </w:pPr>
    </w:p>
    <w:p w:rsidR="00DE5ED7" w:rsidRDefault="007F5627" w:rsidP="00DE5ED7">
      <w:pPr>
        <w:jc w:val="both"/>
        <w:rPr>
          <w:rFonts w:ascii="Arial" w:eastAsia="Arial" w:hAnsi="Arial" w:cs="Arial"/>
          <w:sz w:val="22"/>
          <w:szCs w:val="22"/>
        </w:rPr>
      </w:pPr>
      <w:r>
        <w:rPr>
          <w:rFonts w:ascii="Arial" w:eastAsia="Arial" w:hAnsi="Arial" w:cs="Arial"/>
          <w:b/>
          <w:sz w:val="22"/>
          <w:szCs w:val="22"/>
        </w:rPr>
        <w:t>5</w:t>
      </w:r>
      <w:r w:rsidR="00DE5ED7">
        <w:rPr>
          <w:rFonts w:ascii="Arial" w:eastAsia="Arial" w:hAnsi="Arial" w:cs="Arial"/>
          <w:b/>
          <w:sz w:val="22"/>
          <w:szCs w:val="22"/>
        </w:rPr>
        <w:t>.2.</w:t>
      </w:r>
      <w:r w:rsidR="00DE5ED7">
        <w:rPr>
          <w:rFonts w:ascii="Arial" w:eastAsia="Arial" w:hAnsi="Arial" w:cs="Arial"/>
          <w:sz w:val="22"/>
          <w:szCs w:val="22"/>
        </w:rPr>
        <w:t xml:space="preserve"> </w:t>
      </w:r>
      <w:r w:rsidR="00DE5ED7">
        <w:rPr>
          <w:rFonts w:ascii="Arial" w:eastAsia="Arial" w:hAnsi="Arial" w:cs="Arial"/>
          <w:b/>
          <w:sz w:val="22"/>
          <w:szCs w:val="22"/>
        </w:rPr>
        <w:t>Mjere zaštite od neugodnih mirisa</w:t>
      </w:r>
    </w:p>
    <w:p w:rsidR="00DE5ED7" w:rsidRDefault="00DE5ED7" w:rsidP="00DE5ED7">
      <w:pPr>
        <w:numPr>
          <w:ilvl w:val="0"/>
          <w:numId w:val="10"/>
        </w:numPr>
        <w:jc w:val="both"/>
        <w:rPr>
          <w:sz w:val="22"/>
          <w:szCs w:val="22"/>
        </w:rPr>
      </w:pPr>
      <w:r>
        <w:rPr>
          <w:rFonts w:ascii="Arial" w:eastAsia="Arial" w:hAnsi="Arial" w:cs="Arial"/>
          <w:sz w:val="22"/>
          <w:szCs w:val="22"/>
        </w:rPr>
        <w:t>u zatvorenim prostorima održavati podpritisak, kako tvari neugodnih mirisa ne bi nekontrolisano izlazile kroz otvore objekta,</w:t>
      </w:r>
    </w:p>
    <w:p w:rsidR="00DE5ED7" w:rsidRDefault="00DE5ED7" w:rsidP="00DE5ED7">
      <w:pPr>
        <w:numPr>
          <w:ilvl w:val="0"/>
          <w:numId w:val="10"/>
        </w:numPr>
        <w:jc w:val="both"/>
        <w:rPr>
          <w:sz w:val="22"/>
          <w:szCs w:val="22"/>
        </w:rPr>
      </w:pPr>
      <w:r>
        <w:rPr>
          <w:rFonts w:ascii="Arial" w:eastAsia="Arial" w:hAnsi="Arial" w:cs="Arial"/>
          <w:sz w:val="22"/>
          <w:szCs w:val="22"/>
        </w:rPr>
        <w:t>onečišćeni zrak iz zatvorenih dijelova uređaja propuštati kroz biofilter prije ispuštanja u okoliš,</w:t>
      </w:r>
    </w:p>
    <w:p w:rsidR="00DE5ED7" w:rsidRDefault="00DE5ED7" w:rsidP="00DE5ED7">
      <w:pPr>
        <w:numPr>
          <w:ilvl w:val="0"/>
          <w:numId w:val="10"/>
        </w:numPr>
        <w:jc w:val="both"/>
        <w:rPr>
          <w:sz w:val="22"/>
          <w:szCs w:val="22"/>
        </w:rPr>
      </w:pPr>
      <w:r>
        <w:rPr>
          <w:rFonts w:ascii="Arial" w:eastAsia="Arial" w:hAnsi="Arial" w:cs="Arial"/>
          <w:sz w:val="22"/>
          <w:szCs w:val="22"/>
        </w:rPr>
        <w:t>redovno održavati kanalizacijsku mrežu na način da se smanji ili izbjegne taloženje organske tvari kod suhog protoka,</w:t>
      </w:r>
    </w:p>
    <w:p w:rsidR="00DE5ED7" w:rsidRPr="00DE5ED7" w:rsidRDefault="00DE5ED7" w:rsidP="00DE5ED7">
      <w:pPr>
        <w:numPr>
          <w:ilvl w:val="0"/>
          <w:numId w:val="10"/>
        </w:numPr>
        <w:jc w:val="both"/>
        <w:rPr>
          <w:sz w:val="22"/>
          <w:szCs w:val="22"/>
        </w:rPr>
      </w:pPr>
      <w:r>
        <w:rPr>
          <w:rFonts w:ascii="Arial" w:eastAsia="Arial" w:hAnsi="Arial" w:cs="Arial"/>
          <w:sz w:val="22"/>
          <w:szCs w:val="22"/>
        </w:rPr>
        <w:t>širenje neugodnih mirisa smanjiti  sadnjom i održavanjem dovoljno širokog pojasa visokog drveća uz granicu lokacije uređaja.</w:t>
      </w:r>
    </w:p>
    <w:p w:rsidR="007F5627" w:rsidRDefault="007F5627" w:rsidP="006D638F">
      <w:pPr>
        <w:jc w:val="both"/>
        <w:rPr>
          <w:rFonts w:ascii="Arial" w:eastAsia="Arial" w:hAnsi="Arial" w:cs="Arial"/>
          <w:b/>
          <w:sz w:val="22"/>
          <w:szCs w:val="22"/>
        </w:rPr>
      </w:pPr>
    </w:p>
    <w:p w:rsidR="008C530E" w:rsidRDefault="008C530E" w:rsidP="006D638F">
      <w:pPr>
        <w:jc w:val="both"/>
        <w:rPr>
          <w:rFonts w:ascii="Arial" w:eastAsia="Arial" w:hAnsi="Arial" w:cs="Arial"/>
          <w:b/>
          <w:sz w:val="22"/>
          <w:szCs w:val="22"/>
        </w:rPr>
      </w:pPr>
    </w:p>
    <w:p w:rsidR="004926C3" w:rsidRDefault="004926C3" w:rsidP="006D638F">
      <w:pPr>
        <w:jc w:val="both"/>
        <w:rPr>
          <w:rFonts w:ascii="Arial" w:eastAsia="Arial" w:hAnsi="Arial" w:cs="Arial"/>
          <w:b/>
          <w:sz w:val="22"/>
          <w:szCs w:val="22"/>
        </w:rPr>
      </w:pPr>
    </w:p>
    <w:p w:rsidR="006D638F" w:rsidRDefault="007F5627" w:rsidP="006D638F">
      <w:pPr>
        <w:jc w:val="both"/>
        <w:rPr>
          <w:rFonts w:ascii="Arial" w:eastAsia="Arial" w:hAnsi="Arial" w:cs="Arial"/>
          <w:sz w:val="22"/>
          <w:szCs w:val="22"/>
        </w:rPr>
      </w:pPr>
      <w:r>
        <w:rPr>
          <w:rFonts w:ascii="Arial" w:eastAsia="Arial" w:hAnsi="Arial" w:cs="Arial"/>
          <w:b/>
          <w:sz w:val="22"/>
          <w:szCs w:val="22"/>
        </w:rPr>
        <w:lastRenderedPageBreak/>
        <w:t>5</w:t>
      </w:r>
      <w:r w:rsidR="00DE5ED7">
        <w:rPr>
          <w:rFonts w:ascii="Arial" w:eastAsia="Arial" w:hAnsi="Arial" w:cs="Arial"/>
          <w:b/>
          <w:sz w:val="22"/>
          <w:szCs w:val="22"/>
        </w:rPr>
        <w:t>.3</w:t>
      </w:r>
      <w:r w:rsidR="009652E6">
        <w:rPr>
          <w:rFonts w:ascii="Arial" w:eastAsia="Arial" w:hAnsi="Arial" w:cs="Arial"/>
          <w:b/>
          <w:sz w:val="22"/>
          <w:szCs w:val="22"/>
        </w:rPr>
        <w:t>. Mjere postupanja s otpadom</w:t>
      </w:r>
    </w:p>
    <w:p w:rsidR="002D3968" w:rsidRPr="006D638F" w:rsidRDefault="006D638F" w:rsidP="006D638F">
      <w:pPr>
        <w:jc w:val="both"/>
        <w:rPr>
          <w:rFonts w:ascii="Arial" w:eastAsia="Arial" w:hAnsi="Arial" w:cs="Arial"/>
          <w:sz w:val="22"/>
          <w:szCs w:val="22"/>
        </w:rPr>
      </w:pPr>
      <w:r>
        <w:rPr>
          <w:rFonts w:ascii="Arial" w:eastAsia="Arial" w:hAnsi="Arial" w:cs="Arial"/>
          <w:sz w:val="22"/>
          <w:szCs w:val="22"/>
        </w:rPr>
        <w:t xml:space="preserve">-     </w:t>
      </w:r>
      <w:r w:rsidR="009652E6" w:rsidRPr="000D6E8F">
        <w:rPr>
          <w:rFonts w:ascii="Arial" w:eastAsia="Arial" w:hAnsi="Arial" w:cs="Arial"/>
          <w:sz w:val="22"/>
          <w:szCs w:val="22"/>
        </w:rPr>
        <w:t>u skladu sa Planom upravljanja otpadom,</w:t>
      </w:r>
    </w:p>
    <w:p w:rsidR="002D3968" w:rsidRDefault="009652E6">
      <w:pPr>
        <w:numPr>
          <w:ilvl w:val="0"/>
          <w:numId w:val="11"/>
        </w:numPr>
        <w:jc w:val="both"/>
        <w:rPr>
          <w:sz w:val="22"/>
          <w:szCs w:val="22"/>
        </w:rPr>
      </w:pPr>
      <w:r>
        <w:rPr>
          <w:rFonts w:ascii="Arial" w:eastAsia="Arial" w:hAnsi="Arial" w:cs="Arial"/>
          <w:sz w:val="22"/>
          <w:szCs w:val="22"/>
        </w:rPr>
        <w:t>sa svim vrstama otpada postupati prema važećem Zakonu o upravljanju otpadom (''Službene novine F</w:t>
      </w:r>
      <w:r w:rsidR="0076581F">
        <w:rPr>
          <w:rFonts w:ascii="Arial" w:eastAsia="Arial" w:hAnsi="Arial" w:cs="Arial"/>
          <w:sz w:val="22"/>
          <w:szCs w:val="22"/>
        </w:rPr>
        <w:t xml:space="preserve">ederacije </w:t>
      </w:r>
      <w:r>
        <w:rPr>
          <w:rFonts w:ascii="Arial" w:eastAsia="Arial" w:hAnsi="Arial" w:cs="Arial"/>
          <w:sz w:val="22"/>
          <w:szCs w:val="22"/>
        </w:rPr>
        <w:t>BiH'', br. 33/03, 72/</w:t>
      </w:r>
      <w:r w:rsidRPr="000D6E8F">
        <w:rPr>
          <w:rFonts w:ascii="Arial" w:eastAsia="Arial" w:hAnsi="Arial" w:cs="Arial"/>
          <w:sz w:val="22"/>
          <w:szCs w:val="22"/>
        </w:rPr>
        <w:t>09 i 92/17) i</w:t>
      </w:r>
      <w:r>
        <w:rPr>
          <w:rFonts w:ascii="Arial" w:eastAsia="Arial" w:hAnsi="Arial" w:cs="Arial"/>
          <w:sz w:val="22"/>
          <w:szCs w:val="22"/>
        </w:rPr>
        <w:t xml:space="preserve"> podzakonskim aktima,</w:t>
      </w:r>
    </w:p>
    <w:p w:rsidR="002D3968" w:rsidRDefault="009652E6">
      <w:pPr>
        <w:numPr>
          <w:ilvl w:val="0"/>
          <w:numId w:val="11"/>
        </w:numPr>
        <w:jc w:val="both"/>
        <w:rPr>
          <w:sz w:val="22"/>
          <w:szCs w:val="22"/>
        </w:rPr>
      </w:pPr>
      <w:r>
        <w:rPr>
          <w:rFonts w:ascii="Arial" w:eastAsia="Arial" w:hAnsi="Arial" w:cs="Arial"/>
          <w:sz w:val="22"/>
          <w:szCs w:val="22"/>
        </w:rPr>
        <w:t>sav otpad do predaje ovlaštenom skupljaču privremeno skladištiti u za to namijenjeni vodonepropusni i natkriveni skladišni prostor,</w:t>
      </w:r>
    </w:p>
    <w:p w:rsidR="002D3968" w:rsidRDefault="009652E6">
      <w:pPr>
        <w:numPr>
          <w:ilvl w:val="0"/>
          <w:numId w:val="11"/>
        </w:numPr>
        <w:jc w:val="both"/>
        <w:rPr>
          <w:sz w:val="22"/>
          <w:szCs w:val="22"/>
        </w:rPr>
      </w:pPr>
      <w:r>
        <w:rPr>
          <w:rFonts w:ascii="Arial" w:eastAsia="Arial" w:hAnsi="Arial" w:cs="Arial"/>
          <w:sz w:val="22"/>
          <w:szCs w:val="22"/>
        </w:rPr>
        <w:t>otpadne tvari s rešetki, te pijesak iz pjeskolova i slivnika dnevno odvoziti na uredeno odlagalište,</w:t>
      </w:r>
    </w:p>
    <w:p w:rsidR="002D3968" w:rsidRDefault="009652E6">
      <w:pPr>
        <w:numPr>
          <w:ilvl w:val="0"/>
          <w:numId w:val="11"/>
        </w:numPr>
        <w:jc w:val="both"/>
        <w:rPr>
          <w:sz w:val="22"/>
          <w:szCs w:val="22"/>
        </w:rPr>
      </w:pPr>
      <w:r>
        <w:rPr>
          <w:rFonts w:ascii="Arial" w:eastAsia="Arial" w:hAnsi="Arial" w:cs="Arial"/>
          <w:sz w:val="22"/>
          <w:szCs w:val="22"/>
        </w:rPr>
        <w:t>sav opasan otpad čuvati u obilježenim nepropusnim spremnicima, na nepropusnoj podlozi, zaštićeno od atmosferilija, i predavati ovlaštenom skupljaču opasnog otpada,</w:t>
      </w:r>
    </w:p>
    <w:p w:rsidR="002D3968" w:rsidRDefault="009652E6">
      <w:pPr>
        <w:numPr>
          <w:ilvl w:val="0"/>
          <w:numId w:val="11"/>
        </w:numPr>
        <w:jc w:val="both"/>
        <w:rPr>
          <w:sz w:val="22"/>
          <w:szCs w:val="22"/>
        </w:rPr>
      </w:pPr>
      <w:r>
        <w:rPr>
          <w:rFonts w:ascii="Arial" w:eastAsia="Arial" w:hAnsi="Arial" w:cs="Arial"/>
          <w:sz w:val="22"/>
          <w:szCs w:val="22"/>
        </w:rPr>
        <w:t>raspolagati propisanim količinama sredstava za neutralizaciju,</w:t>
      </w:r>
    </w:p>
    <w:p w:rsidR="002D3968" w:rsidRDefault="009652E6">
      <w:pPr>
        <w:numPr>
          <w:ilvl w:val="0"/>
          <w:numId w:val="11"/>
        </w:numPr>
        <w:jc w:val="both"/>
        <w:rPr>
          <w:sz w:val="22"/>
          <w:szCs w:val="22"/>
        </w:rPr>
      </w:pPr>
      <w:r>
        <w:rPr>
          <w:rFonts w:ascii="Arial" w:eastAsia="Arial" w:hAnsi="Arial" w:cs="Arial"/>
          <w:sz w:val="22"/>
          <w:szCs w:val="22"/>
        </w:rPr>
        <w:t>u sklopu skladišnog prostora uređaja za pročišćavanje postaviti nepropusne spremnike za skladištenje otpadnog ulja i drugog opasnog otpada koji moraju biti pravilno označeni i smj</w:t>
      </w:r>
      <w:r w:rsidR="00FB3360">
        <w:rPr>
          <w:rFonts w:ascii="Arial" w:eastAsia="Arial" w:hAnsi="Arial" w:cs="Arial"/>
          <w:sz w:val="22"/>
          <w:szCs w:val="22"/>
        </w:rPr>
        <w:t>ešteni na tankvanama odgovarajuć</w:t>
      </w:r>
      <w:r>
        <w:rPr>
          <w:rFonts w:ascii="Arial" w:eastAsia="Arial" w:hAnsi="Arial" w:cs="Arial"/>
          <w:sz w:val="22"/>
          <w:szCs w:val="22"/>
        </w:rPr>
        <w:t>ih dimenzija.</w:t>
      </w:r>
    </w:p>
    <w:p w:rsidR="007F5627" w:rsidRDefault="007F5627">
      <w:pPr>
        <w:jc w:val="both"/>
        <w:rPr>
          <w:rFonts w:ascii="Arial" w:eastAsia="Arial" w:hAnsi="Arial" w:cs="Arial"/>
          <w:b/>
          <w:sz w:val="22"/>
          <w:szCs w:val="22"/>
        </w:rPr>
      </w:pPr>
    </w:p>
    <w:p w:rsidR="002D3968" w:rsidRPr="00B30F13" w:rsidRDefault="007F5627">
      <w:pPr>
        <w:jc w:val="both"/>
        <w:rPr>
          <w:rFonts w:ascii="Arial" w:eastAsia="Arial" w:hAnsi="Arial" w:cs="Arial"/>
          <w:sz w:val="22"/>
          <w:szCs w:val="22"/>
        </w:rPr>
      </w:pPr>
      <w:r>
        <w:rPr>
          <w:rFonts w:ascii="Arial" w:eastAsia="Arial" w:hAnsi="Arial" w:cs="Arial"/>
          <w:b/>
          <w:sz w:val="22"/>
          <w:szCs w:val="22"/>
        </w:rPr>
        <w:t>5</w:t>
      </w:r>
      <w:r w:rsidR="00FB3360" w:rsidRPr="00B30F13">
        <w:rPr>
          <w:rFonts w:ascii="Arial" w:eastAsia="Arial" w:hAnsi="Arial" w:cs="Arial"/>
          <w:b/>
          <w:sz w:val="22"/>
          <w:szCs w:val="22"/>
        </w:rPr>
        <w:t>.4</w:t>
      </w:r>
      <w:r w:rsidR="000F1505">
        <w:rPr>
          <w:rFonts w:ascii="Arial" w:eastAsia="Arial" w:hAnsi="Arial" w:cs="Arial"/>
          <w:b/>
          <w:sz w:val="22"/>
          <w:szCs w:val="22"/>
        </w:rPr>
        <w:t xml:space="preserve">. Mjere za sprječavanje/ublažavanje </w:t>
      </w:r>
      <w:r w:rsidR="009652E6" w:rsidRPr="00B30F13">
        <w:rPr>
          <w:rFonts w:ascii="Arial" w:eastAsia="Arial" w:hAnsi="Arial" w:cs="Arial"/>
          <w:b/>
          <w:sz w:val="22"/>
          <w:szCs w:val="22"/>
        </w:rPr>
        <w:t>nast</w:t>
      </w:r>
      <w:r w:rsidR="000F1505">
        <w:rPr>
          <w:rFonts w:ascii="Arial" w:eastAsia="Arial" w:hAnsi="Arial" w:cs="Arial"/>
          <w:b/>
          <w:sz w:val="22"/>
          <w:szCs w:val="22"/>
        </w:rPr>
        <w:t>a</w:t>
      </w:r>
      <w:r w:rsidR="009652E6" w:rsidRPr="00B30F13">
        <w:rPr>
          <w:rFonts w:ascii="Arial" w:eastAsia="Arial" w:hAnsi="Arial" w:cs="Arial"/>
          <w:b/>
          <w:sz w:val="22"/>
          <w:szCs w:val="22"/>
        </w:rPr>
        <w:t xml:space="preserve">nka </w:t>
      </w:r>
      <w:r w:rsidR="000F1505">
        <w:rPr>
          <w:rFonts w:ascii="Arial" w:eastAsia="Arial" w:hAnsi="Arial" w:cs="Arial"/>
          <w:b/>
          <w:sz w:val="22"/>
          <w:szCs w:val="22"/>
        </w:rPr>
        <w:t xml:space="preserve">emisija  iz postrojenja </w:t>
      </w:r>
      <w:r w:rsidR="009652E6" w:rsidRPr="00B30F13">
        <w:rPr>
          <w:rFonts w:ascii="Arial" w:eastAsia="Arial" w:hAnsi="Arial" w:cs="Arial"/>
          <w:b/>
          <w:sz w:val="22"/>
          <w:szCs w:val="22"/>
        </w:rPr>
        <w:t>i za povrat korisnog materijala iz otpada koje</w:t>
      </w:r>
      <w:r w:rsidR="000F1505">
        <w:rPr>
          <w:rFonts w:ascii="Arial" w:eastAsia="Arial" w:hAnsi="Arial" w:cs="Arial"/>
          <w:b/>
          <w:sz w:val="22"/>
          <w:szCs w:val="22"/>
        </w:rPr>
        <w:t xml:space="preserve"> </w:t>
      </w:r>
      <w:r w:rsidR="00DE5ED7">
        <w:rPr>
          <w:rFonts w:ascii="Arial" w:eastAsia="Arial" w:hAnsi="Arial" w:cs="Arial"/>
          <w:b/>
          <w:sz w:val="22"/>
          <w:szCs w:val="22"/>
        </w:rPr>
        <w:t>proizvodi</w:t>
      </w:r>
      <w:r w:rsidR="009652E6" w:rsidRPr="00B30F13">
        <w:rPr>
          <w:rFonts w:ascii="Arial" w:eastAsia="Arial" w:hAnsi="Arial" w:cs="Arial"/>
          <w:b/>
          <w:sz w:val="22"/>
          <w:szCs w:val="22"/>
        </w:rPr>
        <w:t xml:space="preserve"> postrojenje</w:t>
      </w:r>
    </w:p>
    <w:p w:rsidR="000F1505" w:rsidRDefault="000F1505" w:rsidP="000F1505">
      <w:pPr>
        <w:pStyle w:val="ListParagraph"/>
        <w:numPr>
          <w:ilvl w:val="0"/>
          <w:numId w:val="38"/>
        </w:numPr>
        <w:jc w:val="both"/>
        <w:rPr>
          <w:rFonts w:ascii="Arial" w:eastAsia="Arial" w:hAnsi="Arial" w:cs="Arial"/>
          <w:sz w:val="22"/>
          <w:szCs w:val="22"/>
        </w:rPr>
      </w:pPr>
      <w:r w:rsidRPr="000F1505">
        <w:rPr>
          <w:rFonts w:ascii="Arial" w:eastAsia="Arial" w:hAnsi="Arial" w:cs="Arial"/>
          <w:sz w:val="22"/>
          <w:szCs w:val="22"/>
        </w:rPr>
        <w:t>uvažavanje propisa o zaštiti okoliša, zaštiti</w:t>
      </w:r>
      <w:r>
        <w:rPr>
          <w:rFonts w:ascii="Arial" w:eastAsia="Arial" w:hAnsi="Arial" w:cs="Arial"/>
          <w:sz w:val="22"/>
          <w:szCs w:val="22"/>
        </w:rPr>
        <w:t xml:space="preserve"> od</w:t>
      </w:r>
      <w:r w:rsidRPr="000F1505">
        <w:rPr>
          <w:rFonts w:ascii="Arial" w:eastAsia="Arial" w:hAnsi="Arial" w:cs="Arial"/>
          <w:sz w:val="22"/>
          <w:szCs w:val="22"/>
        </w:rPr>
        <w:t xml:space="preserve"> požara i eksplozija kao i tehnoloških zahtjeva pri korištenju pogona, postrojenja, uređaja i prateće opreme,</w:t>
      </w:r>
    </w:p>
    <w:p w:rsidR="000F1505" w:rsidRPr="000F1505" w:rsidRDefault="000F1505" w:rsidP="000F1505">
      <w:pPr>
        <w:pStyle w:val="ListParagraph"/>
        <w:numPr>
          <w:ilvl w:val="0"/>
          <w:numId w:val="38"/>
        </w:numPr>
        <w:jc w:val="both"/>
        <w:rPr>
          <w:rFonts w:ascii="Arial" w:eastAsia="Arial" w:hAnsi="Arial" w:cs="Arial"/>
          <w:sz w:val="22"/>
          <w:szCs w:val="22"/>
        </w:rPr>
      </w:pPr>
      <w:r w:rsidRPr="000F1505">
        <w:rPr>
          <w:rFonts w:ascii="Arial" w:eastAsia="Arial" w:hAnsi="Arial" w:cs="Arial"/>
          <w:sz w:val="22"/>
          <w:szCs w:val="22"/>
        </w:rPr>
        <w:t>sakupljanje</w:t>
      </w:r>
      <w:r>
        <w:rPr>
          <w:rFonts w:ascii="Arial" w:eastAsia="Arial" w:hAnsi="Arial" w:cs="Arial"/>
          <w:sz w:val="22"/>
          <w:szCs w:val="22"/>
        </w:rPr>
        <w:t xml:space="preserve"> </w:t>
      </w:r>
      <w:r w:rsidRPr="000F1505">
        <w:rPr>
          <w:rFonts w:ascii="Arial" w:eastAsia="Arial" w:hAnsi="Arial" w:cs="Arial"/>
          <w:sz w:val="22"/>
          <w:szCs w:val="22"/>
        </w:rPr>
        <w:t>i prečišćavanje otpadnih voda prije njihovog ispuštanja u recipijent,</w:t>
      </w:r>
    </w:p>
    <w:p w:rsidR="000F1505" w:rsidRDefault="000F1505" w:rsidP="000F1505">
      <w:pPr>
        <w:pStyle w:val="ListParagraph"/>
        <w:numPr>
          <w:ilvl w:val="0"/>
          <w:numId w:val="38"/>
        </w:numPr>
        <w:jc w:val="both"/>
        <w:rPr>
          <w:rFonts w:ascii="Arial" w:eastAsia="Arial" w:hAnsi="Arial" w:cs="Arial"/>
          <w:sz w:val="22"/>
          <w:szCs w:val="22"/>
        </w:rPr>
      </w:pPr>
      <w:r w:rsidRPr="000F1505">
        <w:rPr>
          <w:rFonts w:ascii="Arial" w:eastAsia="Arial" w:hAnsi="Arial" w:cs="Arial"/>
          <w:sz w:val="22"/>
          <w:szCs w:val="22"/>
        </w:rPr>
        <w:t xml:space="preserve">propisnim sakupljanjem i zbrinjavanem otpada, </w:t>
      </w:r>
    </w:p>
    <w:p w:rsidR="000F1505" w:rsidRDefault="000F1505" w:rsidP="000F1505">
      <w:pPr>
        <w:pStyle w:val="ListParagraph"/>
        <w:numPr>
          <w:ilvl w:val="0"/>
          <w:numId w:val="38"/>
        </w:numPr>
        <w:jc w:val="both"/>
        <w:rPr>
          <w:rFonts w:ascii="Arial" w:eastAsia="Arial" w:hAnsi="Arial" w:cs="Arial"/>
          <w:sz w:val="22"/>
          <w:szCs w:val="22"/>
        </w:rPr>
      </w:pPr>
      <w:r>
        <w:rPr>
          <w:rFonts w:ascii="Arial" w:eastAsia="Arial" w:hAnsi="Arial" w:cs="Arial"/>
          <w:sz w:val="22"/>
          <w:szCs w:val="22"/>
        </w:rPr>
        <w:t>sprečavanjem nastanka i smanjenjem nivoa buke,</w:t>
      </w:r>
    </w:p>
    <w:p w:rsidR="000F1505" w:rsidRDefault="000F1505" w:rsidP="000F1505">
      <w:pPr>
        <w:pStyle w:val="ListParagraph"/>
        <w:numPr>
          <w:ilvl w:val="0"/>
          <w:numId w:val="38"/>
        </w:numPr>
        <w:jc w:val="both"/>
        <w:rPr>
          <w:rFonts w:ascii="Arial" w:eastAsia="Arial" w:hAnsi="Arial" w:cs="Arial"/>
          <w:sz w:val="22"/>
          <w:szCs w:val="22"/>
        </w:rPr>
      </w:pPr>
      <w:r>
        <w:rPr>
          <w:rFonts w:ascii="Arial" w:eastAsia="Arial" w:hAnsi="Arial" w:cs="Arial"/>
          <w:sz w:val="22"/>
          <w:szCs w:val="22"/>
        </w:rPr>
        <w:t>edukacijom uposlenika o mje</w:t>
      </w:r>
      <w:r w:rsidR="00243968">
        <w:rPr>
          <w:rFonts w:ascii="Arial" w:eastAsia="Arial" w:hAnsi="Arial" w:cs="Arial"/>
          <w:sz w:val="22"/>
          <w:szCs w:val="22"/>
        </w:rPr>
        <w:t>rama zaštite okoliša kao i mjer</w:t>
      </w:r>
      <w:r>
        <w:rPr>
          <w:rFonts w:ascii="Arial" w:eastAsia="Arial" w:hAnsi="Arial" w:cs="Arial"/>
          <w:sz w:val="22"/>
          <w:szCs w:val="22"/>
        </w:rPr>
        <w:t>ama zaštite na radu,</w:t>
      </w:r>
    </w:p>
    <w:p w:rsidR="000F1505" w:rsidRDefault="000F1505" w:rsidP="000F1505">
      <w:pPr>
        <w:pStyle w:val="ListParagraph"/>
        <w:numPr>
          <w:ilvl w:val="0"/>
          <w:numId w:val="38"/>
        </w:numPr>
        <w:jc w:val="both"/>
        <w:rPr>
          <w:rFonts w:ascii="Arial" w:eastAsia="Arial" w:hAnsi="Arial" w:cs="Arial"/>
          <w:sz w:val="22"/>
          <w:szCs w:val="22"/>
        </w:rPr>
      </w:pPr>
      <w:r>
        <w:rPr>
          <w:rFonts w:ascii="Arial" w:eastAsia="Arial" w:hAnsi="Arial" w:cs="Arial"/>
          <w:sz w:val="22"/>
          <w:szCs w:val="22"/>
        </w:rPr>
        <w:t>vršenje okolinskog i tehnološkog monitoringa,</w:t>
      </w:r>
    </w:p>
    <w:p w:rsidR="000F1505" w:rsidRDefault="000F1505" w:rsidP="000F1505">
      <w:pPr>
        <w:pStyle w:val="ListParagraph"/>
        <w:numPr>
          <w:ilvl w:val="0"/>
          <w:numId w:val="38"/>
        </w:numPr>
        <w:jc w:val="both"/>
        <w:rPr>
          <w:rFonts w:ascii="Arial" w:eastAsia="Arial" w:hAnsi="Arial" w:cs="Arial"/>
          <w:sz w:val="22"/>
          <w:szCs w:val="22"/>
        </w:rPr>
      </w:pPr>
      <w:r>
        <w:rPr>
          <w:rFonts w:ascii="Arial" w:eastAsia="Arial" w:hAnsi="Arial" w:cs="Arial"/>
          <w:sz w:val="22"/>
          <w:szCs w:val="22"/>
        </w:rPr>
        <w:t>primjenom drugih tehničko-tehnoloških</w:t>
      </w:r>
      <w:r w:rsidR="00243968">
        <w:rPr>
          <w:rFonts w:ascii="Arial" w:eastAsia="Arial" w:hAnsi="Arial" w:cs="Arial"/>
          <w:sz w:val="22"/>
          <w:szCs w:val="22"/>
        </w:rPr>
        <w:t>, ekonomskih i organizacionih m</w:t>
      </w:r>
      <w:r>
        <w:rPr>
          <w:rFonts w:ascii="Arial" w:eastAsia="Arial" w:hAnsi="Arial" w:cs="Arial"/>
          <w:sz w:val="22"/>
          <w:szCs w:val="22"/>
        </w:rPr>
        <w:t>jera koje su u funkciji zaštite okoliša.</w:t>
      </w:r>
    </w:p>
    <w:p w:rsidR="000F1505" w:rsidRDefault="000F1505" w:rsidP="000F1505">
      <w:pPr>
        <w:pStyle w:val="ListParagraph"/>
        <w:numPr>
          <w:ilvl w:val="0"/>
          <w:numId w:val="38"/>
        </w:numPr>
        <w:jc w:val="both"/>
        <w:rPr>
          <w:rFonts w:ascii="Arial" w:eastAsia="Arial" w:hAnsi="Arial" w:cs="Arial"/>
          <w:sz w:val="22"/>
          <w:szCs w:val="22"/>
        </w:rPr>
      </w:pPr>
      <w:r>
        <w:rPr>
          <w:rFonts w:ascii="Arial" w:eastAsia="Arial" w:hAnsi="Arial" w:cs="Arial"/>
          <w:sz w:val="22"/>
          <w:szCs w:val="22"/>
        </w:rPr>
        <w:t>postrojenja, uređaje i pripadajuću opremu redovno remontirati, servisirati i održavati,</w:t>
      </w:r>
    </w:p>
    <w:p w:rsidR="000F1505" w:rsidRDefault="008E6669" w:rsidP="000F1505">
      <w:pPr>
        <w:pStyle w:val="ListParagraph"/>
        <w:numPr>
          <w:ilvl w:val="0"/>
          <w:numId w:val="38"/>
        </w:numPr>
        <w:jc w:val="both"/>
        <w:rPr>
          <w:rFonts w:ascii="Arial" w:eastAsia="Arial" w:hAnsi="Arial" w:cs="Arial"/>
          <w:sz w:val="22"/>
          <w:szCs w:val="22"/>
        </w:rPr>
      </w:pPr>
      <w:r>
        <w:rPr>
          <w:rFonts w:ascii="Arial" w:eastAsia="Arial" w:hAnsi="Arial" w:cs="Arial"/>
          <w:sz w:val="22"/>
          <w:szCs w:val="22"/>
        </w:rPr>
        <w:t>proces rada izvršavati po tehnološkim upu</w:t>
      </w:r>
      <w:r w:rsidR="000B1E41">
        <w:rPr>
          <w:rFonts w:ascii="Arial" w:eastAsia="Arial" w:hAnsi="Arial" w:cs="Arial"/>
          <w:sz w:val="22"/>
          <w:szCs w:val="22"/>
        </w:rPr>
        <w:t>t</w:t>
      </w:r>
      <w:r>
        <w:rPr>
          <w:rFonts w:ascii="Arial" w:eastAsia="Arial" w:hAnsi="Arial" w:cs="Arial"/>
          <w:sz w:val="22"/>
          <w:szCs w:val="22"/>
        </w:rPr>
        <w:t>stvima za siguran rad postrojenja i opreme.</w:t>
      </w:r>
    </w:p>
    <w:p w:rsidR="008C530E" w:rsidRDefault="008C530E">
      <w:pPr>
        <w:jc w:val="both"/>
        <w:rPr>
          <w:rFonts w:ascii="Arial" w:eastAsia="Arial" w:hAnsi="Arial" w:cs="Arial"/>
          <w:sz w:val="22"/>
          <w:szCs w:val="22"/>
        </w:rPr>
      </w:pPr>
    </w:p>
    <w:p w:rsidR="007F5627" w:rsidRDefault="00160A9F">
      <w:pPr>
        <w:jc w:val="both"/>
        <w:rPr>
          <w:rFonts w:ascii="Arial" w:eastAsia="Arial" w:hAnsi="Arial" w:cs="Arial"/>
          <w:sz w:val="22"/>
          <w:szCs w:val="22"/>
        </w:rPr>
      </w:pPr>
      <w:r w:rsidRPr="00160A9F">
        <w:rPr>
          <w:rFonts w:ascii="Arial" w:eastAsia="Arial" w:hAnsi="Arial" w:cs="Arial"/>
          <w:sz w:val="22"/>
          <w:szCs w:val="22"/>
        </w:rPr>
        <w:t xml:space="preserve">Za konačno zbrinjavanje neopasnog, komunalnog otpada zadužena je općinska kompanija JP Broćanac. </w:t>
      </w:r>
    </w:p>
    <w:p w:rsidR="00160A9F" w:rsidRDefault="00160A9F">
      <w:pPr>
        <w:jc w:val="both"/>
        <w:rPr>
          <w:rFonts w:ascii="Arial" w:eastAsia="Arial" w:hAnsi="Arial" w:cs="Arial"/>
          <w:sz w:val="22"/>
          <w:szCs w:val="22"/>
        </w:rPr>
      </w:pPr>
      <w:r>
        <w:rPr>
          <w:rFonts w:ascii="Arial" w:eastAsia="Arial" w:hAnsi="Arial" w:cs="Arial"/>
          <w:sz w:val="22"/>
          <w:szCs w:val="22"/>
        </w:rPr>
        <w:t xml:space="preserve">Višak mulja se izvlači iz skladišta </w:t>
      </w:r>
      <w:r w:rsidR="008C530E">
        <w:rPr>
          <w:rFonts w:ascii="Arial" w:eastAsia="Arial" w:hAnsi="Arial" w:cs="Arial"/>
          <w:sz w:val="22"/>
          <w:szCs w:val="22"/>
        </w:rPr>
        <w:t>mulja cisternom komunalne kompanije</w:t>
      </w:r>
      <w:r>
        <w:rPr>
          <w:rFonts w:ascii="Arial" w:eastAsia="Arial" w:hAnsi="Arial" w:cs="Arial"/>
          <w:sz w:val="22"/>
          <w:szCs w:val="22"/>
        </w:rPr>
        <w:t xml:space="preserve">. Izvlačenje </w:t>
      </w:r>
      <w:r w:rsidR="008C530E">
        <w:rPr>
          <w:rFonts w:ascii="Arial" w:eastAsia="Arial" w:hAnsi="Arial" w:cs="Arial"/>
          <w:sz w:val="22"/>
          <w:szCs w:val="22"/>
        </w:rPr>
        <w:t>mulja se vrši jedanput u tri m</w:t>
      </w:r>
      <w:r>
        <w:rPr>
          <w:rFonts w:ascii="Arial" w:eastAsia="Arial" w:hAnsi="Arial" w:cs="Arial"/>
          <w:sz w:val="22"/>
          <w:szCs w:val="22"/>
        </w:rPr>
        <w:t>j</w:t>
      </w:r>
      <w:r w:rsidR="008C530E">
        <w:rPr>
          <w:rFonts w:ascii="Arial" w:eastAsia="Arial" w:hAnsi="Arial" w:cs="Arial"/>
          <w:sz w:val="22"/>
          <w:szCs w:val="22"/>
        </w:rPr>
        <w:t>e</w:t>
      </w:r>
      <w:r>
        <w:rPr>
          <w:rFonts w:ascii="Arial" w:eastAsia="Arial" w:hAnsi="Arial" w:cs="Arial"/>
          <w:sz w:val="22"/>
          <w:szCs w:val="22"/>
        </w:rPr>
        <w:t>seca do jedne godine.</w:t>
      </w:r>
    </w:p>
    <w:p w:rsidR="00160A9F" w:rsidRPr="00160A9F" w:rsidRDefault="00160A9F">
      <w:pPr>
        <w:jc w:val="both"/>
        <w:rPr>
          <w:rFonts w:ascii="Arial" w:eastAsia="Arial" w:hAnsi="Arial" w:cs="Arial"/>
          <w:sz w:val="22"/>
          <w:szCs w:val="22"/>
        </w:rPr>
      </w:pPr>
      <w:r>
        <w:rPr>
          <w:rFonts w:ascii="Arial" w:eastAsia="Arial" w:hAnsi="Arial" w:cs="Arial"/>
          <w:sz w:val="22"/>
          <w:szCs w:val="22"/>
        </w:rPr>
        <w:t xml:space="preserve">Za </w:t>
      </w:r>
      <w:r w:rsidR="008C530E">
        <w:rPr>
          <w:rFonts w:ascii="Arial" w:eastAsia="Arial" w:hAnsi="Arial" w:cs="Arial"/>
          <w:sz w:val="22"/>
          <w:szCs w:val="22"/>
        </w:rPr>
        <w:t>tretman op</w:t>
      </w:r>
      <w:r>
        <w:rPr>
          <w:rFonts w:ascii="Arial" w:eastAsia="Arial" w:hAnsi="Arial" w:cs="Arial"/>
          <w:sz w:val="22"/>
          <w:szCs w:val="22"/>
        </w:rPr>
        <w:t xml:space="preserve">asnog otpada, odnosno </w:t>
      </w:r>
      <w:r w:rsidR="008C530E">
        <w:rPr>
          <w:rFonts w:ascii="Arial" w:eastAsia="Arial" w:hAnsi="Arial" w:cs="Arial"/>
          <w:sz w:val="22"/>
          <w:szCs w:val="22"/>
        </w:rPr>
        <w:t>njegovo zbrinjavanje, potpisan je ugovor sa ovlaštenom kompanijom za zbrinjvanje opasnog otpada „CIAK“ d.o.o. Grude.</w:t>
      </w:r>
    </w:p>
    <w:p w:rsidR="008C530E" w:rsidRDefault="008C530E">
      <w:pPr>
        <w:jc w:val="both"/>
        <w:rPr>
          <w:rFonts w:ascii="Arial" w:eastAsia="Arial" w:hAnsi="Arial" w:cs="Arial"/>
          <w:b/>
          <w:sz w:val="22"/>
          <w:szCs w:val="22"/>
        </w:rPr>
      </w:pPr>
    </w:p>
    <w:p w:rsidR="002D3968" w:rsidRDefault="007F5627">
      <w:pPr>
        <w:jc w:val="both"/>
        <w:rPr>
          <w:rFonts w:ascii="Arial" w:eastAsia="Arial" w:hAnsi="Arial" w:cs="Arial"/>
          <w:sz w:val="22"/>
          <w:szCs w:val="22"/>
        </w:rPr>
      </w:pPr>
      <w:r>
        <w:rPr>
          <w:rFonts w:ascii="Arial" w:eastAsia="Arial" w:hAnsi="Arial" w:cs="Arial"/>
          <w:b/>
          <w:sz w:val="22"/>
          <w:szCs w:val="22"/>
        </w:rPr>
        <w:t>5</w:t>
      </w:r>
      <w:r w:rsidR="00DE5ED7">
        <w:rPr>
          <w:rFonts w:ascii="Arial" w:eastAsia="Arial" w:hAnsi="Arial" w:cs="Arial"/>
          <w:b/>
          <w:sz w:val="22"/>
          <w:szCs w:val="22"/>
        </w:rPr>
        <w:t>.5</w:t>
      </w:r>
      <w:r w:rsidR="009652E6">
        <w:rPr>
          <w:rFonts w:ascii="Arial" w:eastAsia="Arial" w:hAnsi="Arial" w:cs="Arial"/>
          <w:b/>
          <w:sz w:val="22"/>
          <w:szCs w:val="22"/>
        </w:rPr>
        <w:t>. Mjere zaštite od akcidentnih situacija</w:t>
      </w:r>
    </w:p>
    <w:p w:rsidR="002D3968" w:rsidRDefault="009652E6">
      <w:pPr>
        <w:numPr>
          <w:ilvl w:val="0"/>
          <w:numId w:val="16"/>
        </w:numPr>
        <w:jc w:val="both"/>
        <w:rPr>
          <w:sz w:val="22"/>
          <w:szCs w:val="22"/>
        </w:rPr>
      </w:pPr>
      <w:r>
        <w:rPr>
          <w:rFonts w:ascii="Arial" w:eastAsia="Arial" w:hAnsi="Arial" w:cs="Arial"/>
          <w:sz w:val="22"/>
          <w:szCs w:val="22"/>
        </w:rPr>
        <w:t>pasivna zaštita objekata od požara mora biti osigurana korištenjem nezapaljivih i negorivih materijala,</w:t>
      </w:r>
    </w:p>
    <w:p w:rsidR="002D3968" w:rsidRDefault="009652E6">
      <w:pPr>
        <w:numPr>
          <w:ilvl w:val="0"/>
          <w:numId w:val="16"/>
        </w:numPr>
        <w:jc w:val="both"/>
        <w:rPr>
          <w:sz w:val="22"/>
          <w:szCs w:val="22"/>
        </w:rPr>
      </w:pPr>
      <w:r>
        <w:rPr>
          <w:rFonts w:ascii="Arial" w:eastAsia="Arial" w:hAnsi="Arial" w:cs="Arial"/>
          <w:sz w:val="22"/>
          <w:szCs w:val="22"/>
        </w:rPr>
        <w:t>aktivna zaštita je predviđena aparatima za gašenje, uređajima za detekciju isteklog goriva, mjerama praćenja i kontrole ispravnosti uređaja i instalacija, obukom zaposlenih kao i održavanjem tehnološke discipline,</w:t>
      </w:r>
    </w:p>
    <w:p w:rsidR="002D3968" w:rsidRDefault="009652E6">
      <w:pPr>
        <w:numPr>
          <w:ilvl w:val="0"/>
          <w:numId w:val="16"/>
        </w:numPr>
        <w:jc w:val="both"/>
        <w:rPr>
          <w:sz w:val="22"/>
          <w:szCs w:val="22"/>
        </w:rPr>
      </w:pPr>
      <w:r>
        <w:rPr>
          <w:rFonts w:ascii="Arial" w:eastAsia="Arial" w:hAnsi="Arial" w:cs="Arial"/>
          <w:sz w:val="22"/>
          <w:szCs w:val="22"/>
        </w:rPr>
        <w:t>sve aktivnosti u kompleksu moraju biti u skladu sa uslovima iz saglasnosti, dozvola i rješenja nadležnih organa,</w:t>
      </w:r>
    </w:p>
    <w:p w:rsidR="002D3968" w:rsidRDefault="009652E6">
      <w:pPr>
        <w:numPr>
          <w:ilvl w:val="0"/>
          <w:numId w:val="16"/>
        </w:numPr>
        <w:jc w:val="both"/>
        <w:rPr>
          <w:sz w:val="22"/>
          <w:szCs w:val="22"/>
        </w:rPr>
      </w:pPr>
      <w:r>
        <w:rPr>
          <w:rFonts w:ascii="Arial" w:eastAsia="Arial" w:hAnsi="Arial" w:cs="Arial"/>
          <w:sz w:val="22"/>
          <w:szCs w:val="22"/>
        </w:rPr>
        <w:t>svi uređaji i instalacije moraju imati ateste i biti ispitani,</w:t>
      </w:r>
    </w:p>
    <w:p w:rsidR="002D3968" w:rsidRDefault="009652E6">
      <w:pPr>
        <w:numPr>
          <w:ilvl w:val="0"/>
          <w:numId w:val="16"/>
        </w:numPr>
        <w:jc w:val="both"/>
        <w:rPr>
          <w:sz w:val="22"/>
          <w:szCs w:val="22"/>
        </w:rPr>
      </w:pPr>
      <w:r>
        <w:rPr>
          <w:rFonts w:ascii="Arial" w:eastAsia="Arial" w:hAnsi="Arial" w:cs="Arial"/>
          <w:sz w:val="22"/>
          <w:szCs w:val="22"/>
        </w:rPr>
        <w:t>čvrsti otpad sakupljati u kontejnere zapremine 1m</w:t>
      </w:r>
      <w:r>
        <w:rPr>
          <w:rFonts w:ascii="Arial" w:eastAsia="Arial" w:hAnsi="Arial" w:cs="Arial"/>
          <w:sz w:val="22"/>
          <w:szCs w:val="22"/>
          <w:vertAlign w:val="superscript"/>
        </w:rPr>
        <w:t>3</w:t>
      </w:r>
      <w:r>
        <w:rPr>
          <w:rFonts w:ascii="Arial" w:eastAsia="Arial" w:hAnsi="Arial" w:cs="Arial"/>
          <w:sz w:val="22"/>
          <w:szCs w:val="22"/>
        </w:rPr>
        <w:t xml:space="preserve"> uz prethodno odvajanje po vrstama, odn</w:t>
      </w:r>
      <w:r w:rsidR="00243968">
        <w:rPr>
          <w:rFonts w:ascii="Arial" w:eastAsia="Arial" w:hAnsi="Arial" w:cs="Arial"/>
          <w:sz w:val="22"/>
          <w:szCs w:val="22"/>
        </w:rPr>
        <w:t>osno odvajanjem organskog od ne</w:t>
      </w:r>
      <w:r>
        <w:rPr>
          <w:rFonts w:ascii="Arial" w:eastAsia="Arial" w:hAnsi="Arial" w:cs="Arial"/>
          <w:sz w:val="22"/>
          <w:szCs w:val="22"/>
        </w:rPr>
        <w:t>organskog otpada.</w:t>
      </w:r>
      <w:r>
        <w:rPr>
          <w:rFonts w:ascii="Arial" w:eastAsia="Arial" w:hAnsi="Arial" w:cs="Arial"/>
          <w:sz w:val="22"/>
          <w:szCs w:val="22"/>
          <w:vertAlign w:val="superscript"/>
        </w:rPr>
        <w:t xml:space="preserve"> </w:t>
      </w:r>
      <w:r>
        <w:rPr>
          <w:rFonts w:ascii="Arial" w:eastAsia="Arial" w:hAnsi="Arial" w:cs="Arial"/>
          <w:sz w:val="22"/>
          <w:szCs w:val="22"/>
        </w:rPr>
        <w:t xml:space="preserve">Otpad preuzima ovlašteno komunalno poduzeće i odvozi na deponiju, </w:t>
      </w:r>
    </w:p>
    <w:p w:rsidR="002D3968" w:rsidRPr="006F62E3" w:rsidRDefault="009652E6">
      <w:pPr>
        <w:numPr>
          <w:ilvl w:val="0"/>
          <w:numId w:val="16"/>
        </w:numPr>
        <w:jc w:val="both"/>
        <w:rPr>
          <w:sz w:val="22"/>
          <w:szCs w:val="22"/>
        </w:rPr>
      </w:pPr>
      <w:r>
        <w:rPr>
          <w:rFonts w:ascii="Arial" w:eastAsia="Arial" w:hAnsi="Arial" w:cs="Arial"/>
          <w:sz w:val="22"/>
          <w:szCs w:val="22"/>
        </w:rPr>
        <w:t>protupožarnu zaštitu na postrojenju za prečišćavanje otpadnih voda potrebno je osigurati aparatima za suho gašenje požara, te održavanjem i redovnim ispitivanjem hidrantske mreže. Uposlenici moraju biti obučeni za pravilno rukovanje uređajima i sredstvima za gašenje požara i moraju poznavati ostale mjere sigurnosti.</w:t>
      </w:r>
    </w:p>
    <w:p w:rsidR="006F62E3" w:rsidRDefault="006F62E3" w:rsidP="006F62E3">
      <w:pPr>
        <w:ind w:left="360"/>
        <w:jc w:val="both"/>
        <w:rPr>
          <w:sz w:val="22"/>
          <w:szCs w:val="22"/>
        </w:rPr>
      </w:pPr>
    </w:p>
    <w:p w:rsidR="002D3968" w:rsidRPr="00F463FE" w:rsidRDefault="009652E6">
      <w:pPr>
        <w:jc w:val="both"/>
        <w:rPr>
          <w:rFonts w:ascii="Arial" w:eastAsia="Arial" w:hAnsi="Arial" w:cs="Arial"/>
          <w:sz w:val="22"/>
          <w:szCs w:val="22"/>
        </w:rPr>
      </w:pPr>
      <w:r w:rsidRPr="00F463FE">
        <w:rPr>
          <w:rFonts w:ascii="Arial" w:eastAsia="Arial" w:hAnsi="Arial" w:cs="Arial"/>
          <w:sz w:val="22"/>
          <w:szCs w:val="22"/>
        </w:rPr>
        <w:t xml:space="preserve">Pored </w:t>
      </w:r>
      <w:r w:rsidR="00243968">
        <w:rPr>
          <w:rFonts w:ascii="Arial" w:eastAsia="Arial" w:hAnsi="Arial" w:cs="Arial"/>
          <w:sz w:val="22"/>
          <w:szCs w:val="22"/>
        </w:rPr>
        <w:t>navedenog, operator je dužan po</w:t>
      </w:r>
      <w:r w:rsidRPr="00F463FE">
        <w:rPr>
          <w:rFonts w:ascii="Arial" w:eastAsia="Arial" w:hAnsi="Arial" w:cs="Arial"/>
          <w:sz w:val="22"/>
          <w:szCs w:val="22"/>
        </w:rPr>
        <w:t>duzeti i slijedeće mjere prevencije:</w:t>
      </w:r>
    </w:p>
    <w:p w:rsidR="002D3968" w:rsidRPr="00F463FE" w:rsidRDefault="009652E6">
      <w:pPr>
        <w:numPr>
          <w:ilvl w:val="0"/>
          <w:numId w:val="8"/>
        </w:numPr>
        <w:jc w:val="both"/>
        <w:rPr>
          <w:sz w:val="22"/>
          <w:szCs w:val="22"/>
        </w:rPr>
      </w:pPr>
      <w:r w:rsidRPr="00F463FE">
        <w:rPr>
          <w:rFonts w:ascii="Arial" w:eastAsia="Arial" w:hAnsi="Arial" w:cs="Arial"/>
          <w:sz w:val="22"/>
          <w:szCs w:val="22"/>
        </w:rPr>
        <w:t>postrojenja, uređaji i pripadajuća oprema mora se redovito remontirati, servisirati i održavati,</w:t>
      </w:r>
    </w:p>
    <w:p w:rsidR="002D3968" w:rsidRPr="00F463FE" w:rsidRDefault="009652E6">
      <w:pPr>
        <w:numPr>
          <w:ilvl w:val="0"/>
          <w:numId w:val="8"/>
        </w:numPr>
        <w:jc w:val="both"/>
        <w:rPr>
          <w:sz w:val="22"/>
          <w:szCs w:val="22"/>
        </w:rPr>
      </w:pPr>
      <w:r w:rsidRPr="00F463FE">
        <w:rPr>
          <w:rFonts w:ascii="Arial" w:eastAsia="Arial" w:hAnsi="Arial" w:cs="Arial"/>
          <w:sz w:val="22"/>
          <w:szCs w:val="22"/>
        </w:rPr>
        <w:lastRenderedPageBreak/>
        <w:t>proces rada se mora izvršavati isključivo po tehnološkim uputstvima za siguran rad postrojenja i opreme,</w:t>
      </w:r>
    </w:p>
    <w:p w:rsidR="002D3968" w:rsidRPr="00F463FE" w:rsidRDefault="00243968">
      <w:pPr>
        <w:numPr>
          <w:ilvl w:val="0"/>
          <w:numId w:val="8"/>
        </w:numPr>
        <w:jc w:val="both"/>
        <w:rPr>
          <w:sz w:val="22"/>
          <w:szCs w:val="22"/>
        </w:rPr>
      </w:pPr>
      <w:r>
        <w:rPr>
          <w:rFonts w:ascii="Arial" w:eastAsia="Arial" w:hAnsi="Arial" w:cs="Arial"/>
          <w:sz w:val="22"/>
          <w:szCs w:val="22"/>
        </w:rPr>
        <w:t>radno osoblje mora po</w:t>
      </w:r>
      <w:r w:rsidR="009652E6" w:rsidRPr="00F463FE">
        <w:rPr>
          <w:rFonts w:ascii="Arial" w:eastAsia="Arial" w:hAnsi="Arial" w:cs="Arial"/>
          <w:sz w:val="22"/>
          <w:szCs w:val="22"/>
        </w:rPr>
        <w:t>duzeti preventivne mjere iz oblasti zaštite na radu, zaštite od požara i eksplozija.</w:t>
      </w:r>
    </w:p>
    <w:p w:rsidR="002D3968" w:rsidRPr="00F463FE" w:rsidRDefault="009652E6">
      <w:pPr>
        <w:ind w:right="20"/>
        <w:jc w:val="both"/>
        <w:rPr>
          <w:rFonts w:ascii="Arial" w:eastAsia="Arial" w:hAnsi="Arial" w:cs="Arial"/>
          <w:sz w:val="22"/>
          <w:szCs w:val="22"/>
        </w:rPr>
      </w:pPr>
      <w:r w:rsidRPr="00F463FE">
        <w:rPr>
          <w:rFonts w:ascii="Arial" w:eastAsia="Arial" w:hAnsi="Arial" w:cs="Arial"/>
          <w:sz w:val="22"/>
          <w:szCs w:val="22"/>
        </w:rPr>
        <w:t>Operator je dužan u narednom periodu implementirati dodatne mjere prevencije za smanjenje emisija u okoliš i obezb</w:t>
      </w:r>
      <w:r w:rsidR="00DE5ED7">
        <w:rPr>
          <w:rFonts w:ascii="Arial" w:eastAsia="Arial" w:hAnsi="Arial" w:cs="Arial"/>
          <w:sz w:val="22"/>
          <w:szCs w:val="22"/>
        </w:rPr>
        <w:t>i</w:t>
      </w:r>
      <w:r w:rsidRPr="00F463FE">
        <w:rPr>
          <w:rFonts w:ascii="Arial" w:eastAsia="Arial" w:hAnsi="Arial" w:cs="Arial"/>
          <w:sz w:val="22"/>
          <w:szCs w:val="22"/>
        </w:rPr>
        <w:t>jediti konačan tretman otpadnih tokova u cilju minimiziranja svih potencijalnih negativnih uticaja ovog poslovnog objekta na okoliš. Kao kontrolu emisija iz objekta potrebno je vršiti slijedeća mjerenja:</w:t>
      </w:r>
    </w:p>
    <w:p w:rsidR="002D3968" w:rsidRPr="00F463FE" w:rsidRDefault="009652E6">
      <w:pPr>
        <w:numPr>
          <w:ilvl w:val="0"/>
          <w:numId w:val="4"/>
        </w:numPr>
        <w:jc w:val="both"/>
        <w:rPr>
          <w:sz w:val="22"/>
          <w:szCs w:val="22"/>
        </w:rPr>
      </w:pPr>
      <w:r w:rsidRPr="00F463FE">
        <w:rPr>
          <w:rFonts w:ascii="Arial" w:eastAsia="Arial" w:hAnsi="Arial" w:cs="Arial"/>
          <w:sz w:val="22"/>
          <w:szCs w:val="22"/>
        </w:rPr>
        <w:t>evidencija utroška vode, m toga, potrebno je voditi evidenciju o slijedećim aktivnostima:</w:t>
      </w:r>
    </w:p>
    <w:p w:rsidR="002D3968" w:rsidRDefault="009652E6">
      <w:pPr>
        <w:numPr>
          <w:ilvl w:val="0"/>
          <w:numId w:val="2"/>
        </w:numPr>
        <w:jc w:val="both"/>
        <w:rPr>
          <w:sz w:val="22"/>
          <w:szCs w:val="22"/>
        </w:rPr>
      </w:pPr>
      <w:r w:rsidRPr="00F463FE">
        <w:rPr>
          <w:rFonts w:ascii="Arial" w:eastAsia="Arial" w:hAnsi="Arial" w:cs="Arial"/>
          <w:sz w:val="22"/>
          <w:szCs w:val="22"/>
        </w:rPr>
        <w:t>sakupljanje i odvoz komunalnog</w:t>
      </w:r>
      <w:r>
        <w:rPr>
          <w:rFonts w:ascii="Arial" w:eastAsia="Arial" w:hAnsi="Arial" w:cs="Arial"/>
          <w:sz w:val="22"/>
          <w:szCs w:val="22"/>
        </w:rPr>
        <w:t xml:space="preserve"> i ostalog otpada,</w:t>
      </w:r>
    </w:p>
    <w:p w:rsidR="002D3968" w:rsidRDefault="009652E6">
      <w:pPr>
        <w:numPr>
          <w:ilvl w:val="0"/>
          <w:numId w:val="2"/>
        </w:numPr>
        <w:jc w:val="both"/>
        <w:rPr>
          <w:sz w:val="22"/>
          <w:szCs w:val="22"/>
        </w:rPr>
      </w:pPr>
      <w:r>
        <w:rPr>
          <w:rFonts w:ascii="Arial" w:eastAsia="Arial" w:hAnsi="Arial" w:cs="Arial"/>
          <w:sz w:val="22"/>
          <w:szCs w:val="22"/>
        </w:rPr>
        <w:t>pražnjenje i održavanje postrojenja otpadnih voda,</w:t>
      </w:r>
    </w:p>
    <w:p w:rsidR="002D3968" w:rsidRDefault="009652E6">
      <w:pPr>
        <w:numPr>
          <w:ilvl w:val="0"/>
          <w:numId w:val="2"/>
        </w:numPr>
        <w:jc w:val="both"/>
        <w:rPr>
          <w:sz w:val="22"/>
          <w:szCs w:val="22"/>
        </w:rPr>
      </w:pPr>
      <w:r>
        <w:rPr>
          <w:rFonts w:ascii="Arial" w:eastAsia="Arial" w:hAnsi="Arial" w:cs="Arial"/>
          <w:sz w:val="22"/>
          <w:szCs w:val="22"/>
        </w:rPr>
        <w:t>funkcionalnost namjene pojedinih tehnoloških cjelina.</w:t>
      </w:r>
    </w:p>
    <w:p w:rsidR="00C56651" w:rsidRDefault="00C56651">
      <w:pPr>
        <w:jc w:val="both"/>
        <w:rPr>
          <w:rFonts w:ascii="Arial" w:eastAsia="Arial" w:hAnsi="Arial" w:cs="Arial"/>
          <w:b/>
          <w:sz w:val="22"/>
          <w:szCs w:val="22"/>
        </w:rPr>
      </w:pPr>
    </w:p>
    <w:p w:rsidR="00C56651" w:rsidRPr="00AA174F" w:rsidRDefault="007F5627" w:rsidP="00C56651">
      <w:pPr>
        <w:shd w:val="clear" w:color="auto" w:fill="FFFFFF"/>
        <w:jc w:val="both"/>
        <w:rPr>
          <w:rFonts w:ascii="Arial" w:hAnsi="Arial" w:cs="Arial"/>
          <w:b/>
          <w:sz w:val="22"/>
          <w:szCs w:val="22"/>
        </w:rPr>
      </w:pPr>
      <w:r>
        <w:rPr>
          <w:rFonts w:ascii="Arial" w:hAnsi="Arial" w:cs="Arial"/>
          <w:b/>
          <w:sz w:val="22"/>
          <w:szCs w:val="22"/>
        </w:rPr>
        <w:t>5</w:t>
      </w:r>
      <w:r w:rsidR="00C56651">
        <w:rPr>
          <w:rFonts w:ascii="Arial" w:hAnsi="Arial" w:cs="Arial"/>
          <w:b/>
          <w:sz w:val="22"/>
          <w:szCs w:val="22"/>
        </w:rPr>
        <w:t xml:space="preserve">.6. </w:t>
      </w:r>
      <w:r w:rsidR="00C56651" w:rsidRPr="00AB49B9">
        <w:rPr>
          <w:rFonts w:ascii="Arial" w:hAnsi="Arial" w:cs="Arial"/>
          <w:b/>
          <w:sz w:val="22"/>
          <w:szCs w:val="22"/>
        </w:rPr>
        <w:t>Upravljanje otpadom</w:t>
      </w:r>
    </w:p>
    <w:p w:rsidR="00C56651" w:rsidRPr="00A86245" w:rsidRDefault="000B1E41" w:rsidP="00C56651">
      <w:pPr>
        <w:jc w:val="both"/>
        <w:rPr>
          <w:rFonts w:ascii="Arial" w:hAnsi="Arial" w:cs="Arial"/>
          <w:sz w:val="22"/>
          <w:szCs w:val="22"/>
          <w:lang w:val="hr-BA"/>
        </w:rPr>
      </w:pPr>
      <w:r>
        <w:rPr>
          <w:rFonts w:ascii="Arial" w:hAnsi="Arial" w:cs="Arial"/>
          <w:sz w:val="22"/>
          <w:szCs w:val="22"/>
          <w:lang w:val="hr-BA"/>
        </w:rPr>
        <w:t xml:space="preserve">Operator </w:t>
      </w:r>
      <w:r w:rsidR="00C56651">
        <w:rPr>
          <w:rFonts w:ascii="Arial" w:hAnsi="Arial" w:cs="Arial"/>
          <w:sz w:val="22"/>
          <w:szCs w:val="22"/>
          <w:lang w:val="hr-BA"/>
        </w:rPr>
        <w:t xml:space="preserve">je dužan postupati u skladu sa </w:t>
      </w:r>
      <w:r w:rsidR="00C56651" w:rsidRPr="00AB49B9">
        <w:rPr>
          <w:rFonts w:ascii="Arial" w:hAnsi="Arial" w:cs="Arial"/>
          <w:sz w:val="22"/>
          <w:szCs w:val="22"/>
          <w:lang w:val="hr-BA"/>
        </w:rPr>
        <w:t>Plan</w:t>
      </w:r>
      <w:r w:rsidR="00C56651">
        <w:rPr>
          <w:rFonts w:ascii="Arial" w:hAnsi="Arial" w:cs="Arial"/>
          <w:sz w:val="22"/>
          <w:szCs w:val="22"/>
          <w:lang w:val="hr-BA"/>
        </w:rPr>
        <w:t>om</w:t>
      </w:r>
      <w:r w:rsidR="00C56651" w:rsidRPr="00AB49B9">
        <w:rPr>
          <w:rFonts w:ascii="Arial" w:hAnsi="Arial" w:cs="Arial"/>
          <w:sz w:val="22"/>
          <w:szCs w:val="22"/>
          <w:lang w:val="hr-BA"/>
        </w:rPr>
        <w:t xml:space="preserve"> upravljanja otpadom</w:t>
      </w:r>
      <w:r w:rsidR="00C56651">
        <w:rPr>
          <w:rFonts w:ascii="Arial" w:hAnsi="Arial" w:cs="Arial"/>
          <w:sz w:val="22"/>
          <w:szCs w:val="22"/>
          <w:lang w:val="hr-BA"/>
        </w:rPr>
        <w:t>.</w:t>
      </w:r>
      <w:r w:rsidR="00C56651" w:rsidRPr="00AB49B9">
        <w:rPr>
          <w:rFonts w:ascii="Arial" w:hAnsi="Arial" w:cs="Arial"/>
          <w:sz w:val="22"/>
          <w:szCs w:val="22"/>
          <w:lang w:val="hr-BA"/>
        </w:rPr>
        <w:t xml:space="preserve"> Odgovorna osoba za realizaciju Plana upravljanja otpadom je</w:t>
      </w:r>
      <w:r w:rsidR="00C56651">
        <w:rPr>
          <w:rFonts w:ascii="Arial" w:hAnsi="Arial" w:cs="Arial"/>
          <w:sz w:val="22"/>
          <w:szCs w:val="22"/>
          <w:lang w:val="hr-BA"/>
        </w:rPr>
        <w:t xml:space="preserve"> </w:t>
      </w:r>
      <w:r>
        <w:rPr>
          <w:rFonts w:ascii="Arial" w:hAnsi="Arial" w:cs="Arial"/>
          <w:sz w:val="22"/>
          <w:szCs w:val="22"/>
          <w:lang w:val="hr-BA"/>
        </w:rPr>
        <w:t>Milenko Kordić.</w:t>
      </w:r>
    </w:p>
    <w:p w:rsidR="00C56651" w:rsidRDefault="00C56651">
      <w:pPr>
        <w:jc w:val="both"/>
        <w:rPr>
          <w:rFonts w:ascii="Arial" w:eastAsia="Arial" w:hAnsi="Arial" w:cs="Arial"/>
          <w:b/>
          <w:sz w:val="22"/>
          <w:szCs w:val="22"/>
        </w:rPr>
      </w:pPr>
    </w:p>
    <w:p w:rsidR="002D3968" w:rsidRDefault="007F5627">
      <w:pPr>
        <w:jc w:val="both"/>
        <w:rPr>
          <w:rFonts w:ascii="Arial" w:eastAsia="Arial" w:hAnsi="Arial" w:cs="Arial"/>
          <w:sz w:val="22"/>
          <w:szCs w:val="22"/>
        </w:rPr>
      </w:pPr>
      <w:r>
        <w:rPr>
          <w:rFonts w:ascii="Arial" w:eastAsia="Arial" w:hAnsi="Arial" w:cs="Arial"/>
          <w:b/>
          <w:sz w:val="22"/>
          <w:szCs w:val="22"/>
        </w:rPr>
        <w:t>6</w:t>
      </w:r>
      <w:r w:rsidR="009652E6">
        <w:rPr>
          <w:rFonts w:ascii="Arial" w:eastAsia="Arial" w:hAnsi="Arial" w:cs="Arial"/>
          <w:b/>
          <w:sz w:val="22"/>
          <w:szCs w:val="22"/>
        </w:rPr>
        <w:t>. Granične vrijednosti emisija za zagađujuće materije</w:t>
      </w:r>
    </w:p>
    <w:p w:rsidR="000B1E41" w:rsidRDefault="000B1E41">
      <w:pPr>
        <w:tabs>
          <w:tab w:val="left" w:pos="360"/>
        </w:tabs>
        <w:jc w:val="both"/>
        <w:rPr>
          <w:rFonts w:ascii="Arial" w:eastAsia="Arial" w:hAnsi="Arial" w:cs="Arial"/>
          <w:b/>
          <w:sz w:val="22"/>
          <w:szCs w:val="22"/>
        </w:rPr>
      </w:pPr>
    </w:p>
    <w:p w:rsidR="002D3968" w:rsidRDefault="007F5627">
      <w:pPr>
        <w:tabs>
          <w:tab w:val="left" w:pos="360"/>
        </w:tabs>
        <w:jc w:val="both"/>
        <w:rPr>
          <w:rFonts w:ascii="Arial" w:eastAsia="Arial" w:hAnsi="Arial" w:cs="Arial"/>
          <w:sz w:val="22"/>
          <w:szCs w:val="22"/>
        </w:rPr>
      </w:pPr>
      <w:r>
        <w:rPr>
          <w:rFonts w:ascii="Arial" w:eastAsia="Arial" w:hAnsi="Arial" w:cs="Arial"/>
          <w:b/>
          <w:sz w:val="22"/>
          <w:szCs w:val="22"/>
        </w:rPr>
        <w:t>6</w:t>
      </w:r>
      <w:r w:rsidR="006431EE">
        <w:rPr>
          <w:rFonts w:ascii="Arial" w:eastAsia="Arial" w:hAnsi="Arial" w:cs="Arial"/>
          <w:b/>
          <w:sz w:val="22"/>
          <w:szCs w:val="22"/>
        </w:rPr>
        <w:t>.1</w:t>
      </w:r>
      <w:r w:rsidR="009652E6">
        <w:rPr>
          <w:rFonts w:ascii="Arial" w:eastAsia="Arial" w:hAnsi="Arial" w:cs="Arial"/>
          <w:b/>
          <w:sz w:val="22"/>
          <w:szCs w:val="22"/>
        </w:rPr>
        <w:t>. Granične vrijednosti štetnih materija u otpadnim vodama</w:t>
      </w:r>
    </w:p>
    <w:p w:rsidR="002D3968" w:rsidRDefault="009652E6">
      <w:pPr>
        <w:jc w:val="both"/>
        <w:rPr>
          <w:rFonts w:ascii="Arial" w:eastAsia="Arial" w:hAnsi="Arial" w:cs="Arial"/>
          <w:color w:val="auto"/>
          <w:sz w:val="22"/>
          <w:szCs w:val="22"/>
        </w:rPr>
      </w:pPr>
      <w:r w:rsidRPr="00D45EB4">
        <w:rPr>
          <w:rFonts w:ascii="Arial" w:eastAsia="Arial" w:hAnsi="Arial" w:cs="Arial"/>
          <w:color w:val="auto"/>
          <w:sz w:val="22"/>
          <w:szCs w:val="22"/>
        </w:rPr>
        <w:t xml:space="preserve">Granične vrijednosti za tehnološke otpadne vode definirane su Uredbom o uvjetima ispuštanja otpadnih voda u prirodne recipijente i sustav javne kanalizacije („Službene novine Federacije BiH“, br. </w:t>
      </w:r>
      <w:r w:rsidR="00151EAC">
        <w:rPr>
          <w:rFonts w:ascii="Arial" w:eastAsia="Arial" w:hAnsi="Arial" w:cs="Arial"/>
          <w:sz w:val="22"/>
          <w:szCs w:val="22"/>
        </w:rPr>
        <w:t>26/20 i 96/20</w:t>
      </w:r>
      <w:r w:rsidRPr="00D45EB4">
        <w:rPr>
          <w:rFonts w:ascii="Arial" w:eastAsia="Arial" w:hAnsi="Arial" w:cs="Arial"/>
          <w:color w:val="auto"/>
          <w:sz w:val="22"/>
          <w:szCs w:val="22"/>
        </w:rPr>
        <w:t>).</w:t>
      </w:r>
    </w:p>
    <w:p w:rsidR="007F5627" w:rsidRDefault="007F5627">
      <w:pPr>
        <w:jc w:val="both"/>
        <w:rPr>
          <w:rFonts w:ascii="Arial" w:eastAsia="Arial" w:hAnsi="Arial" w:cs="Arial"/>
          <w:b/>
          <w:sz w:val="22"/>
          <w:szCs w:val="22"/>
        </w:rPr>
      </w:pPr>
    </w:p>
    <w:p w:rsidR="002D3968" w:rsidRDefault="007F5627">
      <w:pPr>
        <w:jc w:val="both"/>
        <w:rPr>
          <w:rFonts w:ascii="Arial" w:eastAsia="Arial" w:hAnsi="Arial" w:cs="Arial"/>
          <w:sz w:val="22"/>
          <w:szCs w:val="22"/>
        </w:rPr>
      </w:pPr>
      <w:r>
        <w:rPr>
          <w:rFonts w:ascii="Arial" w:eastAsia="Arial" w:hAnsi="Arial" w:cs="Arial"/>
          <w:b/>
          <w:sz w:val="22"/>
          <w:szCs w:val="22"/>
        </w:rPr>
        <w:t>6</w:t>
      </w:r>
      <w:r w:rsidR="00C465F5">
        <w:rPr>
          <w:rFonts w:ascii="Arial" w:eastAsia="Arial" w:hAnsi="Arial" w:cs="Arial"/>
          <w:b/>
          <w:sz w:val="22"/>
          <w:szCs w:val="22"/>
        </w:rPr>
        <w:t>.2</w:t>
      </w:r>
      <w:r w:rsidR="009652E6">
        <w:rPr>
          <w:rFonts w:ascii="Arial" w:eastAsia="Arial" w:hAnsi="Arial" w:cs="Arial"/>
          <w:b/>
          <w:sz w:val="22"/>
          <w:szCs w:val="22"/>
        </w:rPr>
        <w:t>. Granične vrijednosti buke</w:t>
      </w:r>
    </w:p>
    <w:p w:rsidR="002D3968" w:rsidRPr="00D45EB4" w:rsidRDefault="009652E6">
      <w:pPr>
        <w:jc w:val="both"/>
        <w:rPr>
          <w:rFonts w:ascii="Arial" w:eastAsia="Arial" w:hAnsi="Arial" w:cs="Arial"/>
          <w:color w:val="auto"/>
          <w:sz w:val="22"/>
          <w:szCs w:val="22"/>
        </w:rPr>
      </w:pPr>
      <w:r w:rsidRPr="00D45EB4">
        <w:rPr>
          <w:rFonts w:ascii="Arial" w:eastAsia="Arial" w:hAnsi="Arial" w:cs="Arial"/>
          <w:color w:val="auto"/>
          <w:sz w:val="22"/>
          <w:szCs w:val="22"/>
        </w:rPr>
        <w:t xml:space="preserve">Dozvoljeni nivoi buke na otvorenom prostoru/vanjske buke – kod prvih stambenih zgrada/ kuća, sukladno Zakonu o zaštiti od buke (“Službene novine Federacije BiH“, broj 110/12) </w:t>
      </w:r>
    </w:p>
    <w:p w:rsidR="002D3968" w:rsidRDefault="002D3968">
      <w:pPr>
        <w:ind w:right="-2"/>
        <w:jc w:val="both"/>
        <w:rPr>
          <w:rFonts w:ascii="Arial" w:eastAsia="Arial" w:hAnsi="Arial" w:cs="Arial"/>
          <w:sz w:val="22"/>
          <w:szCs w:val="22"/>
        </w:rPr>
      </w:pPr>
    </w:p>
    <w:p w:rsidR="00160A9F" w:rsidRPr="00160A9F" w:rsidRDefault="00160A9F" w:rsidP="006D638F">
      <w:pPr>
        <w:ind w:right="-2"/>
        <w:jc w:val="both"/>
        <w:rPr>
          <w:rFonts w:ascii="Arial" w:eastAsia="Arial" w:hAnsi="Arial" w:cs="Arial"/>
          <w:i/>
          <w:sz w:val="22"/>
          <w:szCs w:val="22"/>
        </w:rPr>
      </w:pPr>
      <w:r w:rsidRPr="00160A9F">
        <w:rPr>
          <w:rFonts w:ascii="Arial" w:eastAsia="Arial" w:hAnsi="Arial" w:cs="Arial"/>
          <w:sz w:val="22"/>
          <w:szCs w:val="22"/>
        </w:rPr>
        <w:t>Izvještaj o izvršenom monitoringu</w:t>
      </w:r>
      <w:r w:rsidRPr="00160A9F">
        <w:rPr>
          <w:rFonts w:ascii="Arial" w:eastAsia="Arial" w:hAnsi="Arial" w:cs="Arial"/>
          <w:i/>
          <w:sz w:val="22"/>
          <w:szCs w:val="22"/>
        </w:rPr>
        <w:t xml:space="preserve"> </w:t>
      </w:r>
    </w:p>
    <w:p w:rsidR="00160A9F" w:rsidRDefault="00160A9F" w:rsidP="006D638F">
      <w:pPr>
        <w:ind w:right="-2"/>
        <w:jc w:val="both"/>
        <w:rPr>
          <w:rFonts w:ascii="Arial" w:eastAsia="Arial" w:hAnsi="Arial" w:cs="Arial"/>
          <w:sz w:val="22"/>
          <w:szCs w:val="22"/>
        </w:rPr>
      </w:pPr>
    </w:p>
    <w:p w:rsidR="00160A9F" w:rsidRDefault="00DE5ED7" w:rsidP="006D638F">
      <w:pPr>
        <w:ind w:right="-2"/>
        <w:jc w:val="both"/>
        <w:rPr>
          <w:rFonts w:ascii="Arial" w:eastAsia="Arial" w:hAnsi="Arial" w:cs="Arial"/>
          <w:sz w:val="22"/>
          <w:szCs w:val="22"/>
        </w:rPr>
      </w:pPr>
      <w:r w:rsidRPr="00160A9F">
        <w:rPr>
          <w:rFonts w:ascii="Arial" w:eastAsia="Arial" w:hAnsi="Arial" w:cs="Arial"/>
          <w:sz w:val="22"/>
          <w:szCs w:val="22"/>
        </w:rPr>
        <w:t>U skladu sa izvještajima o ispiti</w:t>
      </w:r>
      <w:r w:rsidR="007D3BD8" w:rsidRPr="00160A9F">
        <w:rPr>
          <w:rFonts w:ascii="Arial" w:eastAsia="Arial" w:hAnsi="Arial" w:cs="Arial"/>
          <w:sz w:val="22"/>
          <w:szCs w:val="22"/>
        </w:rPr>
        <w:t>vanju karakteristika efluenta, s</w:t>
      </w:r>
      <w:r w:rsidRPr="00160A9F">
        <w:rPr>
          <w:rFonts w:ascii="Arial" w:eastAsia="Arial" w:hAnsi="Arial" w:cs="Arial"/>
          <w:sz w:val="22"/>
          <w:szCs w:val="22"/>
        </w:rPr>
        <w:t xml:space="preserve">vi ispitani parametri zadovoljavaju granične vrijednosti. </w:t>
      </w:r>
    </w:p>
    <w:p w:rsidR="002D3968" w:rsidRDefault="007F5627" w:rsidP="006D638F">
      <w:pPr>
        <w:ind w:right="-2"/>
        <w:jc w:val="both"/>
        <w:rPr>
          <w:rFonts w:ascii="Arial" w:eastAsia="Arial" w:hAnsi="Arial" w:cs="Arial"/>
          <w:sz w:val="22"/>
          <w:szCs w:val="22"/>
        </w:rPr>
      </w:pPr>
      <w:r w:rsidRPr="00160A9F">
        <w:rPr>
          <w:rFonts w:ascii="Arial" w:eastAsia="Arial" w:hAnsi="Arial" w:cs="Arial"/>
          <w:sz w:val="22"/>
          <w:szCs w:val="22"/>
        </w:rPr>
        <w:t xml:space="preserve">U decembru 2020. godine obavljena je analiza kvalitete zraka od strane ovlaštenog preduzeća, pri čemu su rezultati ispitivanja unutar graničnih vrijednosti propisanih pravilnikom o načinu vršenja monitoringa kvaliteta zraka i definiranju vrsta zagađujućih tvari, graničnih </w:t>
      </w:r>
      <w:r w:rsidR="00160A9F" w:rsidRPr="00160A9F">
        <w:rPr>
          <w:rFonts w:ascii="Arial" w:eastAsia="Arial" w:hAnsi="Arial" w:cs="Arial"/>
          <w:sz w:val="22"/>
          <w:szCs w:val="22"/>
        </w:rPr>
        <w:t>vrijednosti i drugih standarda kvaliteta zraka („Službene novine F</w:t>
      </w:r>
      <w:r w:rsidR="00160A9F">
        <w:rPr>
          <w:rFonts w:ascii="Arial" w:eastAsia="Arial" w:hAnsi="Arial" w:cs="Arial"/>
          <w:sz w:val="22"/>
          <w:szCs w:val="22"/>
        </w:rPr>
        <w:t xml:space="preserve"> </w:t>
      </w:r>
      <w:r w:rsidR="00160A9F" w:rsidRPr="00160A9F">
        <w:rPr>
          <w:rFonts w:ascii="Arial" w:eastAsia="Arial" w:hAnsi="Arial" w:cs="Arial"/>
          <w:sz w:val="22"/>
          <w:szCs w:val="22"/>
        </w:rPr>
        <w:t>BiH“, broj 1/12, 50/19 i 3/21).</w:t>
      </w:r>
    </w:p>
    <w:p w:rsidR="00160A9F" w:rsidRPr="00160A9F" w:rsidRDefault="00160A9F" w:rsidP="006D638F">
      <w:pPr>
        <w:ind w:right="-2"/>
        <w:jc w:val="both"/>
        <w:rPr>
          <w:rFonts w:ascii="Arial" w:eastAsia="Arial" w:hAnsi="Arial" w:cs="Arial"/>
          <w:sz w:val="22"/>
          <w:szCs w:val="22"/>
        </w:rPr>
      </w:pPr>
      <w:r w:rsidRPr="00160A9F">
        <w:rPr>
          <w:rFonts w:ascii="Arial" w:eastAsia="Arial" w:hAnsi="Arial" w:cs="Arial"/>
          <w:sz w:val="22"/>
          <w:szCs w:val="22"/>
        </w:rPr>
        <w:t>U skladu sa izvještajima, nivo dnevne i noćne buke je u dozvoljenim granicama. Predmetno preduzeće vrši ispitivanja kvantitativnih karakteristika efluenta (četiri puta godišnje), kvalitet zraka i nivoa buke jednom u 2020. godini.</w:t>
      </w:r>
    </w:p>
    <w:p w:rsidR="00151EAC" w:rsidRPr="006F62E3" w:rsidRDefault="00151EAC" w:rsidP="006F62E3">
      <w:pPr>
        <w:ind w:right="120"/>
        <w:jc w:val="both"/>
        <w:rPr>
          <w:rFonts w:ascii="Arial" w:eastAsia="Arial" w:hAnsi="Arial" w:cs="Arial"/>
          <w:color w:val="auto"/>
          <w:sz w:val="22"/>
          <w:szCs w:val="22"/>
        </w:rPr>
      </w:pPr>
    </w:p>
    <w:p w:rsidR="001951DC" w:rsidRPr="005349E9" w:rsidRDefault="007F5627" w:rsidP="005349E9">
      <w:pPr>
        <w:jc w:val="both"/>
        <w:rPr>
          <w:rFonts w:ascii="Arial" w:eastAsia="Arial" w:hAnsi="Arial" w:cs="Arial"/>
          <w:b/>
          <w:sz w:val="22"/>
          <w:szCs w:val="22"/>
        </w:rPr>
      </w:pPr>
      <w:r>
        <w:rPr>
          <w:rFonts w:ascii="Arial" w:eastAsia="Arial" w:hAnsi="Arial" w:cs="Arial"/>
          <w:b/>
          <w:sz w:val="22"/>
          <w:szCs w:val="22"/>
        </w:rPr>
        <w:t>7</w:t>
      </w:r>
      <w:r w:rsidR="005349E9">
        <w:rPr>
          <w:rFonts w:ascii="Arial" w:eastAsia="Arial" w:hAnsi="Arial" w:cs="Arial"/>
          <w:b/>
          <w:sz w:val="22"/>
          <w:szCs w:val="22"/>
        </w:rPr>
        <w:t xml:space="preserve">. </w:t>
      </w:r>
      <w:r w:rsidR="009652E6" w:rsidRPr="005349E9">
        <w:rPr>
          <w:rFonts w:ascii="Arial" w:eastAsia="Arial" w:hAnsi="Arial" w:cs="Arial"/>
          <w:b/>
          <w:sz w:val="22"/>
          <w:szCs w:val="22"/>
        </w:rPr>
        <w:t xml:space="preserve">Mjere planirane za  monitoring  </w:t>
      </w:r>
    </w:p>
    <w:p w:rsidR="00B23533" w:rsidRDefault="00B23533" w:rsidP="00151EAC">
      <w:pPr>
        <w:pBdr>
          <w:top w:val="none" w:sz="0" w:space="0" w:color="auto"/>
          <w:left w:val="none" w:sz="0" w:space="0" w:color="auto"/>
          <w:bottom w:val="none" w:sz="0" w:space="0" w:color="auto"/>
          <w:right w:val="none" w:sz="0" w:space="0" w:color="auto"/>
          <w:between w:val="none" w:sz="0" w:space="0" w:color="auto"/>
        </w:pBdr>
        <w:tabs>
          <w:tab w:val="left" w:pos="724"/>
        </w:tabs>
        <w:spacing w:line="235" w:lineRule="auto"/>
        <w:ind w:right="20"/>
        <w:rPr>
          <w:rFonts w:ascii="Arial" w:eastAsia="Arial" w:hAnsi="Arial" w:cs="Arial"/>
          <w:b/>
          <w:sz w:val="22"/>
          <w:szCs w:val="22"/>
        </w:rPr>
      </w:pPr>
    </w:p>
    <w:p w:rsidR="002F77FF" w:rsidRPr="00151EAC" w:rsidRDefault="00160A9F" w:rsidP="00151EAC">
      <w:pPr>
        <w:pBdr>
          <w:top w:val="none" w:sz="0" w:space="0" w:color="auto"/>
          <w:left w:val="none" w:sz="0" w:space="0" w:color="auto"/>
          <w:bottom w:val="none" w:sz="0" w:space="0" w:color="auto"/>
          <w:right w:val="none" w:sz="0" w:space="0" w:color="auto"/>
          <w:between w:val="none" w:sz="0" w:space="0" w:color="auto"/>
        </w:pBdr>
        <w:tabs>
          <w:tab w:val="left" w:pos="724"/>
        </w:tabs>
        <w:spacing w:line="235" w:lineRule="auto"/>
        <w:ind w:right="20"/>
        <w:rPr>
          <w:rFonts w:ascii="Arial" w:eastAsia="Arial" w:hAnsi="Arial"/>
          <w:b/>
          <w:sz w:val="22"/>
          <w:szCs w:val="22"/>
        </w:rPr>
      </w:pPr>
      <w:r>
        <w:rPr>
          <w:rFonts w:ascii="Arial" w:eastAsia="Arial" w:hAnsi="Arial" w:cs="Arial"/>
          <w:b/>
          <w:sz w:val="22"/>
          <w:szCs w:val="22"/>
        </w:rPr>
        <w:t>7</w:t>
      </w:r>
      <w:r w:rsidR="00151EAC" w:rsidRPr="00151EAC">
        <w:rPr>
          <w:rFonts w:ascii="Arial" w:eastAsia="Arial" w:hAnsi="Arial" w:cs="Arial"/>
          <w:b/>
          <w:sz w:val="22"/>
          <w:szCs w:val="22"/>
        </w:rPr>
        <w:t>.1.</w:t>
      </w:r>
      <w:r w:rsidR="00151EAC">
        <w:rPr>
          <w:rFonts w:ascii="Arial" w:eastAsia="Arial" w:hAnsi="Arial" w:cs="Arial"/>
          <w:sz w:val="22"/>
          <w:szCs w:val="22"/>
        </w:rPr>
        <w:t xml:space="preserve"> </w:t>
      </w:r>
      <w:r w:rsidR="002F77FF" w:rsidRPr="00151EAC">
        <w:rPr>
          <w:rFonts w:ascii="Arial" w:eastAsia="Arial" w:hAnsi="Arial"/>
          <w:b/>
          <w:sz w:val="22"/>
          <w:szCs w:val="22"/>
        </w:rPr>
        <w:t>Monitoring vode</w:t>
      </w:r>
    </w:p>
    <w:p w:rsidR="00AF595F" w:rsidRPr="00AF595F" w:rsidRDefault="00AF595F" w:rsidP="00AF595F">
      <w:pPr>
        <w:jc w:val="both"/>
        <w:rPr>
          <w:rFonts w:ascii="Arial" w:eastAsia="Arial" w:hAnsi="Arial" w:cs="Arial"/>
          <w:color w:val="auto"/>
          <w:sz w:val="22"/>
          <w:szCs w:val="22"/>
        </w:rPr>
      </w:pPr>
      <w:r w:rsidRPr="00AF595F">
        <w:rPr>
          <w:rFonts w:ascii="Arial" w:eastAsia="Arial" w:hAnsi="Arial" w:cs="Arial"/>
          <w:color w:val="auto"/>
          <w:sz w:val="22"/>
          <w:szCs w:val="22"/>
        </w:rPr>
        <w:t>Prema Uredbi o uvjetima ispuštanja otpadnih vo</w:t>
      </w:r>
      <w:r w:rsidR="004715DD">
        <w:rPr>
          <w:rFonts w:ascii="Arial" w:eastAsia="Arial" w:hAnsi="Arial" w:cs="Arial"/>
          <w:color w:val="auto"/>
          <w:sz w:val="22"/>
          <w:szCs w:val="22"/>
        </w:rPr>
        <w:t>da u prirodne recipijente i sis</w:t>
      </w:r>
      <w:r w:rsidRPr="00AF595F">
        <w:rPr>
          <w:rFonts w:ascii="Arial" w:eastAsia="Arial" w:hAnsi="Arial" w:cs="Arial"/>
          <w:color w:val="auto"/>
          <w:sz w:val="22"/>
          <w:szCs w:val="22"/>
        </w:rPr>
        <w:t xml:space="preserve">tem javne kanalizacije („Službene novine Federacije BiH“, br. </w:t>
      </w:r>
      <w:r w:rsidR="00E645EB">
        <w:rPr>
          <w:rFonts w:ascii="Arial" w:eastAsia="Arial" w:hAnsi="Arial" w:cs="Arial"/>
          <w:sz w:val="22"/>
          <w:szCs w:val="22"/>
        </w:rPr>
        <w:t>26/20 i 96/20</w:t>
      </w:r>
      <w:r w:rsidRPr="00AF595F">
        <w:rPr>
          <w:rFonts w:ascii="Arial" w:eastAsia="Arial" w:hAnsi="Arial" w:cs="Arial"/>
          <w:color w:val="auto"/>
          <w:sz w:val="22"/>
          <w:szCs w:val="22"/>
        </w:rPr>
        <w:t>),  vršiti sljedeća mjerenja:</w:t>
      </w:r>
    </w:p>
    <w:p w:rsidR="001951DC" w:rsidRPr="004715DD" w:rsidRDefault="001951DC" w:rsidP="004715D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left" w:pos="724"/>
        </w:tabs>
        <w:spacing w:line="235" w:lineRule="auto"/>
        <w:ind w:right="20"/>
        <w:rPr>
          <w:rFonts w:ascii="Arial" w:eastAsia="Arial" w:hAnsi="Arial"/>
          <w:sz w:val="22"/>
          <w:szCs w:val="22"/>
        </w:rPr>
      </w:pPr>
      <w:r w:rsidRPr="004715DD">
        <w:rPr>
          <w:rFonts w:ascii="Arial" w:eastAsia="Arial" w:hAnsi="Arial"/>
          <w:sz w:val="22"/>
          <w:szCs w:val="22"/>
        </w:rPr>
        <w:t>Na dva pijezometra, uz granicu uređaja za čišćenje otpadnih voda, uzvodno i nizvodno, u smjeru toka podzemnih voda, mjerit će se slijedeći pokazatelji:</w:t>
      </w:r>
    </w:p>
    <w:p w:rsidR="001951DC" w:rsidRPr="007F7890"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nivo vode (m)</w:t>
      </w:r>
    </w:p>
    <w:p w:rsidR="001951DC" w:rsidRPr="00910569"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temperatura vode (</w:t>
      </w:r>
      <w:r w:rsidRPr="007F7890">
        <w:rPr>
          <w:rFonts w:ascii="Arial" w:eastAsia="Arial" w:hAnsi="Arial"/>
          <w:sz w:val="22"/>
          <w:szCs w:val="22"/>
          <w:vertAlign w:val="superscript"/>
        </w:rPr>
        <w:t>0</w:t>
      </w:r>
      <w:r w:rsidRPr="007F7890">
        <w:rPr>
          <w:rFonts w:ascii="Arial" w:eastAsia="Arial" w:hAnsi="Arial"/>
          <w:sz w:val="22"/>
          <w:szCs w:val="22"/>
        </w:rPr>
        <w:t>C)</w:t>
      </w:r>
    </w:p>
    <w:p w:rsidR="001951DC" w:rsidRPr="007F7890"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mutnoća vode (</w:t>
      </w:r>
      <w:r w:rsidRPr="007F7890">
        <w:rPr>
          <w:rFonts w:ascii="Arial" w:eastAsia="Arial" w:hAnsi="Arial"/>
          <w:sz w:val="22"/>
          <w:szCs w:val="22"/>
          <w:vertAlign w:val="superscript"/>
        </w:rPr>
        <w:t>0</w:t>
      </w:r>
      <w:r w:rsidRPr="007F7890">
        <w:rPr>
          <w:rFonts w:ascii="Arial" w:eastAsia="Arial" w:hAnsi="Arial"/>
          <w:sz w:val="22"/>
          <w:szCs w:val="22"/>
        </w:rPr>
        <w:t xml:space="preserve"> NTU)</w:t>
      </w:r>
    </w:p>
    <w:p w:rsidR="001951DC" w:rsidRPr="007F7890"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miris</w:t>
      </w:r>
    </w:p>
    <w:p w:rsidR="001951DC" w:rsidRPr="007F7890"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pH-vrijednost</w:t>
      </w:r>
    </w:p>
    <w:p w:rsidR="001951DC" w:rsidRPr="007F7890"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utrošak KMnO4 (mg O2/L)</w:t>
      </w:r>
    </w:p>
    <w:p w:rsidR="001951DC" w:rsidRPr="007F7890"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elektrovodljivost (μS/cm)</w:t>
      </w:r>
    </w:p>
    <w:p w:rsidR="001951DC" w:rsidRPr="007F7890"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amonijak (mg NH4</w:t>
      </w:r>
      <w:r w:rsidRPr="007F7890">
        <w:rPr>
          <w:rFonts w:ascii="Arial" w:eastAsia="Arial" w:hAnsi="Arial"/>
          <w:sz w:val="22"/>
          <w:szCs w:val="22"/>
          <w:vertAlign w:val="superscript"/>
        </w:rPr>
        <w:t>+</w:t>
      </w:r>
      <w:r w:rsidRPr="007F7890">
        <w:rPr>
          <w:rFonts w:ascii="Arial" w:eastAsia="Arial" w:hAnsi="Arial"/>
          <w:sz w:val="22"/>
          <w:szCs w:val="22"/>
        </w:rPr>
        <w:t>/L)</w:t>
      </w:r>
    </w:p>
    <w:p w:rsidR="001951DC" w:rsidRPr="007F7890"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lastRenderedPageBreak/>
        <w:t>nitriti (mg NO2</w:t>
      </w:r>
      <w:r w:rsidRPr="007F7890">
        <w:rPr>
          <w:rFonts w:ascii="Arial" w:eastAsia="Arial" w:hAnsi="Arial"/>
          <w:sz w:val="22"/>
          <w:szCs w:val="22"/>
          <w:vertAlign w:val="superscript"/>
        </w:rPr>
        <w:t>-</w:t>
      </w:r>
      <w:r w:rsidRPr="007F7890">
        <w:rPr>
          <w:rFonts w:ascii="Arial" w:eastAsia="Arial" w:hAnsi="Arial"/>
          <w:sz w:val="22"/>
          <w:szCs w:val="22"/>
        </w:rPr>
        <w:t>/L)</w:t>
      </w:r>
    </w:p>
    <w:p w:rsidR="001951DC" w:rsidRPr="007F7890"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nitrati (mg NO3</w:t>
      </w:r>
      <w:r w:rsidRPr="007F7890">
        <w:rPr>
          <w:rFonts w:ascii="Arial" w:eastAsia="Arial" w:hAnsi="Arial"/>
          <w:sz w:val="22"/>
          <w:szCs w:val="22"/>
          <w:vertAlign w:val="superscript"/>
        </w:rPr>
        <w:t>-</w:t>
      </w:r>
      <w:r w:rsidRPr="007F7890">
        <w:rPr>
          <w:rFonts w:ascii="Arial" w:eastAsia="Arial" w:hAnsi="Arial"/>
          <w:sz w:val="22"/>
          <w:szCs w:val="22"/>
        </w:rPr>
        <w:t>/L)</w:t>
      </w:r>
    </w:p>
    <w:p w:rsidR="001951DC" w:rsidRPr="007F7890"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mineralna ulja (μg/L)</w:t>
      </w:r>
    </w:p>
    <w:p w:rsidR="001951DC" w:rsidRPr="007F7890"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deterdženti (μg/L)</w:t>
      </w:r>
    </w:p>
    <w:p w:rsidR="001951DC" w:rsidRDefault="001951DC" w:rsidP="0091056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fenoli (μg/L).</w:t>
      </w:r>
    </w:p>
    <w:p w:rsidR="001951DC" w:rsidRPr="004715DD" w:rsidRDefault="001951DC" w:rsidP="004715DD">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left" w:pos="724"/>
        </w:tabs>
        <w:spacing w:line="0" w:lineRule="atLeast"/>
        <w:rPr>
          <w:rFonts w:ascii="Arial" w:eastAsia="Arial" w:hAnsi="Arial"/>
          <w:sz w:val="22"/>
          <w:szCs w:val="22"/>
        </w:rPr>
      </w:pPr>
      <w:r w:rsidRPr="004715DD">
        <w:rPr>
          <w:rFonts w:ascii="Arial" w:eastAsia="Arial" w:hAnsi="Arial"/>
          <w:sz w:val="22"/>
          <w:szCs w:val="22"/>
        </w:rPr>
        <w:t>Uz granicu uređaja mjerit će se slijedeći pokazatelji:</w:t>
      </w:r>
    </w:p>
    <w:p w:rsidR="001951DC" w:rsidRPr="007F7890" w:rsidRDefault="001951DC" w:rsidP="009105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144"/>
        </w:tabs>
        <w:rPr>
          <w:rFonts w:ascii="Arial" w:eastAsia="Arial" w:hAnsi="Arial"/>
          <w:sz w:val="22"/>
          <w:szCs w:val="22"/>
        </w:rPr>
      </w:pPr>
      <w:r w:rsidRPr="007F7890">
        <w:rPr>
          <w:rFonts w:ascii="Arial" w:eastAsia="Arial" w:hAnsi="Arial"/>
          <w:sz w:val="22"/>
          <w:szCs w:val="22"/>
        </w:rPr>
        <w:t>smjer i brzina vjetra (m/s)</w:t>
      </w:r>
    </w:p>
    <w:p w:rsidR="001951DC" w:rsidRPr="007F7890" w:rsidRDefault="001951DC" w:rsidP="009105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144"/>
        </w:tabs>
        <w:rPr>
          <w:rFonts w:ascii="Arial" w:eastAsia="Arial" w:hAnsi="Arial"/>
          <w:sz w:val="22"/>
          <w:szCs w:val="22"/>
        </w:rPr>
      </w:pPr>
      <w:r w:rsidRPr="007F7890">
        <w:rPr>
          <w:rFonts w:ascii="Arial" w:eastAsia="Arial" w:hAnsi="Arial"/>
          <w:sz w:val="22"/>
          <w:szCs w:val="22"/>
        </w:rPr>
        <w:t>temperatura zraka (</w:t>
      </w:r>
      <w:r w:rsidRPr="007F7890">
        <w:rPr>
          <w:rFonts w:ascii="Arial" w:eastAsia="Arial" w:hAnsi="Arial"/>
          <w:sz w:val="22"/>
          <w:szCs w:val="22"/>
          <w:vertAlign w:val="superscript"/>
        </w:rPr>
        <w:t>0</w:t>
      </w:r>
      <w:r w:rsidRPr="007F7890">
        <w:rPr>
          <w:rFonts w:ascii="Arial" w:eastAsia="Arial" w:hAnsi="Arial"/>
          <w:sz w:val="22"/>
          <w:szCs w:val="22"/>
        </w:rPr>
        <w:t>C)</w:t>
      </w:r>
    </w:p>
    <w:p w:rsidR="001951DC" w:rsidRPr="007F7890" w:rsidRDefault="001951DC" w:rsidP="009105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144"/>
        </w:tabs>
        <w:rPr>
          <w:rFonts w:ascii="Arial" w:eastAsia="Arial" w:hAnsi="Arial"/>
          <w:sz w:val="22"/>
          <w:szCs w:val="22"/>
        </w:rPr>
      </w:pPr>
      <w:r w:rsidRPr="007F7890">
        <w:rPr>
          <w:rFonts w:ascii="Arial" w:eastAsia="Arial" w:hAnsi="Arial"/>
          <w:sz w:val="22"/>
          <w:szCs w:val="22"/>
        </w:rPr>
        <w:t>vlaga u zraku (%)</w:t>
      </w:r>
    </w:p>
    <w:p w:rsidR="001951DC" w:rsidRPr="00910569" w:rsidRDefault="001951DC" w:rsidP="009105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144"/>
        </w:tabs>
        <w:rPr>
          <w:rFonts w:ascii="Arial" w:eastAsia="Arial" w:hAnsi="Arial"/>
          <w:sz w:val="22"/>
          <w:szCs w:val="22"/>
        </w:rPr>
      </w:pPr>
      <w:r w:rsidRPr="007F7890">
        <w:rPr>
          <w:rFonts w:ascii="Arial" w:eastAsia="Arial" w:hAnsi="Arial"/>
          <w:sz w:val="22"/>
          <w:szCs w:val="22"/>
        </w:rPr>
        <w:t>oborine (mm/m</w:t>
      </w:r>
      <w:r w:rsidRPr="007F7890">
        <w:rPr>
          <w:rFonts w:ascii="Arial" w:eastAsia="Arial" w:hAnsi="Arial"/>
          <w:sz w:val="22"/>
          <w:szCs w:val="22"/>
          <w:vertAlign w:val="superscript"/>
        </w:rPr>
        <w:t>2</w:t>
      </w:r>
      <w:r w:rsidRPr="007F7890">
        <w:rPr>
          <w:rFonts w:ascii="Arial" w:eastAsia="Arial" w:hAnsi="Arial"/>
          <w:sz w:val="22"/>
          <w:szCs w:val="22"/>
        </w:rPr>
        <w:t>)</w:t>
      </w:r>
    </w:p>
    <w:p w:rsidR="001951DC" w:rsidRPr="007F7890" w:rsidRDefault="001951DC" w:rsidP="009105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144"/>
        </w:tabs>
        <w:rPr>
          <w:rFonts w:ascii="Arial" w:eastAsia="Arial" w:hAnsi="Arial"/>
          <w:sz w:val="22"/>
          <w:szCs w:val="22"/>
        </w:rPr>
      </w:pPr>
      <w:r w:rsidRPr="007F7890">
        <w:rPr>
          <w:rFonts w:ascii="Arial" w:eastAsia="Arial" w:hAnsi="Arial"/>
          <w:sz w:val="22"/>
          <w:szCs w:val="22"/>
        </w:rPr>
        <w:t>amonijak (mg NH3/m</w:t>
      </w:r>
      <w:r w:rsidRPr="007F7890">
        <w:rPr>
          <w:rFonts w:ascii="Arial" w:eastAsia="Arial" w:hAnsi="Arial"/>
          <w:sz w:val="22"/>
          <w:szCs w:val="22"/>
          <w:vertAlign w:val="superscript"/>
        </w:rPr>
        <w:t>3</w:t>
      </w:r>
      <w:r w:rsidRPr="007F7890">
        <w:rPr>
          <w:rFonts w:ascii="Arial" w:eastAsia="Arial" w:hAnsi="Arial"/>
          <w:sz w:val="22"/>
          <w:szCs w:val="22"/>
        </w:rPr>
        <w:t>)</w:t>
      </w:r>
    </w:p>
    <w:p w:rsidR="001951DC" w:rsidRPr="007F7890" w:rsidRDefault="001951DC" w:rsidP="009105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144"/>
        </w:tabs>
        <w:rPr>
          <w:rFonts w:ascii="Arial" w:eastAsia="Arial" w:hAnsi="Arial"/>
          <w:sz w:val="22"/>
          <w:szCs w:val="22"/>
        </w:rPr>
      </w:pPr>
      <w:r w:rsidRPr="007F7890">
        <w:rPr>
          <w:rFonts w:ascii="Arial" w:eastAsia="Arial" w:hAnsi="Arial"/>
          <w:sz w:val="22"/>
          <w:szCs w:val="22"/>
        </w:rPr>
        <w:t>vodik-sulfid (mg H2S/m</w:t>
      </w:r>
      <w:r w:rsidRPr="007F7890">
        <w:rPr>
          <w:rFonts w:ascii="Arial" w:eastAsia="Arial" w:hAnsi="Arial"/>
          <w:sz w:val="22"/>
          <w:szCs w:val="22"/>
          <w:vertAlign w:val="superscript"/>
        </w:rPr>
        <w:t>3</w:t>
      </w:r>
      <w:r w:rsidRPr="007F7890">
        <w:rPr>
          <w:rFonts w:ascii="Arial" w:eastAsia="Arial" w:hAnsi="Arial"/>
          <w:sz w:val="22"/>
          <w:szCs w:val="22"/>
        </w:rPr>
        <w:t>)</w:t>
      </w:r>
    </w:p>
    <w:p w:rsidR="001951DC" w:rsidRPr="007F7890" w:rsidRDefault="001951DC" w:rsidP="0091056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tabs>
          <w:tab w:val="left" w:pos="144"/>
        </w:tabs>
        <w:rPr>
          <w:rFonts w:ascii="Arial" w:eastAsia="Arial" w:hAnsi="Arial"/>
          <w:sz w:val="22"/>
          <w:szCs w:val="22"/>
        </w:rPr>
      </w:pPr>
      <w:r w:rsidRPr="007F7890">
        <w:rPr>
          <w:rFonts w:ascii="Arial" w:eastAsia="Arial" w:hAnsi="Arial"/>
          <w:sz w:val="22"/>
          <w:szCs w:val="22"/>
        </w:rPr>
        <w:t>merkaptani (mg C2H5SH/m</w:t>
      </w:r>
      <w:r w:rsidRPr="007F7890">
        <w:rPr>
          <w:rFonts w:ascii="Arial" w:eastAsia="Arial" w:hAnsi="Arial"/>
          <w:sz w:val="22"/>
          <w:szCs w:val="22"/>
          <w:vertAlign w:val="superscript"/>
        </w:rPr>
        <w:t>3</w:t>
      </w:r>
      <w:r w:rsidRPr="007F7890">
        <w:rPr>
          <w:rFonts w:ascii="Arial" w:eastAsia="Arial" w:hAnsi="Arial"/>
          <w:sz w:val="22"/>
          <w:szCs w:val="22"/>
        </w:rPr>
        <w:t>).</w:t>
      </w:r>
    </w:p>
    <w:p w:rsidR="001951DC" w:rsidRPr="007F7890" w:rsidRDefault="001951DC" w:rsidP="001951DC">
      <w:pPr>
        <w:spacing w:line="178" w:lineRule="exact"/>
        <w:rPr>
          <w:sz w:val="22"/>
          <w:szCs w:val="22"/>
        </w:rPr>
      </w:pPr>
    </w:p>
    <w:p w:rsidR="002F77FF" w:rsidRDefault="002F77FF" w:rsidP="002F77FF">
      <w:p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Pr>
          <w:rFonts w:ascii="Arial" w:eastAsia="Arial" w:hAnsi="Arial"/>
          <w:sz w:val="22"/>
          <w:szCs w:val="22"/>
        </w:rPr>
        <w:t>R</w:t>
      </w:r>
      <w:r w:rsidR="00EE2883">
        <w:rPr>
          <w:rFonts w:ascii="Arial" w:eastAsia="Arial" w:hAnsi="Arial"/>
          <w:sz w:val="22"/>
          <w:szCs w:val="22"/>
        </w:rPr>
        <w:t>edovno vršiti</w:t>
      </w:r>
      <w:r>
        <w:rPr>
          <w:rFonts w:ascii="Arial" w:eastAsia="Arial" w:hAnsi="Arial"/>
          <w:sz w:val="22"/>
          <w:szCs w:val="22"/>
        </w:rPr>
        <w:t xml:space="preserve"> uzorkovanje prečišćenih otpadnih voda (efluenta), prije ispusta u recipijent. Učestalost uzimanja uzoraka uskladiti sa </w:t>
      </w:r>
      <w:r w:rsidRPr="00E4285D">
        <w:rPr>
          <w:rFonts w:ascii="Arial" w:eastAsia="Arial" w:hAnsi="Arial"/>
          <w:sz w:val="22"/>
          <w:szCs w:val="22"/>
        </w:rPr>
        <w:t xml:space="preserve">Prilogom 2. Tabela 2.1. Uredbe o uslovima ispuštanja otpadnih voda u prirodne recipijente i sisteme javne kanalizacije („Službene novine Federacije BiH“, broj: </w:t>
      </w:r>
      <w:r w:rsidR="005349E9">
        <w:rPr>
          <w:rFonts w:ascii="Arial" w:eastAsia="Arial" w:hAnsi="Arial" w:cs="Arial"/>
          <w:sz w:val="22"/>
          <w:szCs w:val="22"/>
        </w:rPr>
        <w:t>26/20 i 96/20</w:t>
      </w:r>
      <w:r w:rsidRPr="00E4285D">
        <w:rPr>
          <w:rFonts w:ascii="Arial" w:eastAsia="Arial" w:hAnsi="Arial"/>
          <w:sz w:val="22"/>
          <w:szCs w:val="22"/>
        </w:rPr>
        <w:t>).</w:t>
      </w:r>
    </w:p>
    <w:p w:rsidR="003E4FF3" w:rsidRPr="007F7890" w:rsidRDefault="003E4FF3" w:rsidP="002F77FF">
      <w:p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p>
    <w:p w:rsidR="002F77FF" w:rsidRPr="005349E9" w:rsidRDefault="00160A9F" w:rsidP="005349E9">
      <w:pPr>
        <w:pBdr>
          <w:top w:val="none" w:sz="0" w:space="0" w:color="auto"/>
          <w:left w:val="none" w:sz="0" w:space="0" w:color="auto"/>
          <w:bottom w:val="none" w:sz="0" w:space="0" w:color="auto"/>
          <w:right w:val="none" w:sz="0" w:space="0" w:color="auto"/>
          <w:between w:val="none" w:sz="0" w:space="0" w:color="auto"/>
        </w:pBdr>
        <w:tabs>
          <w:tab w:val="left" w:pos="724"/>
        </w:tabs>
        <w:rPr>
          <w:rFonts w:ascii="Arial" w:eastAsia="Arial" w:hAnsi="Arial"/>
          <w:b/>
          <w:sz w:val="22"/>
          <w:szCs w:val="22"/>
        </w:rPr>
      </w:pPr>
      <w:r>
        <w:rPr>
          <w:rFonts w:ascii="Arial" w:eastAsia="Arial" w:hAnsi="Arial"/>
          <w:b/>
          <w:sz w:val="22"/>
          <w:szCs w:val="22"/>
        </w:rPr>
        <w:t>7</w:t>
      </w:r>
      <w:r w:rsidR="005349E9">
        <w:rPr>
          <w:rFonts w:ascii="Arial" w:eastAsia="Arial" w:hAnsi="Arial"/>
          <w:b/>
          <w:sz w:val="22"/>
          <w:szCs w:val="22"/>
        </w:rPr>
        <w:t xml:space="preserve">.2. </w:t>
      </w:r>
      <w:r w:rsidR="002F77FF" w:rsidRPr="005349E9">
        <w:rPr>
          <w:rFonts w:ascii="Arial" w:eastAsia="Arial" w:hAnsi="Arial"/>
          <w:b/>
          <w:sz w:val="22"/>
          <w:szCs w:val="22"/>
        </w:rPr>
        <w:t>Monitoring mulja</w:t>
      </w:r>
    </w:p>
    <w:p w:rsidR="001951DC" w:rsidRPr="002F77FF" w:rsidRDefault="001951DC" w:rsidP="002F77FF">
      <w:pPr>
        <w:pBdr>
          <w:top w:val="none" w:sz="0" w:space="0" w:color="auto"/>
          <w:left w:val="none" w:sz="0" w:space="0" w:color="auto"/>
          <w:bottom w:val="none" w:sz="0" w:space="0" w:color="auto"/>
          <w:right w:val="none" w:sz="0" w:space="0" w:color="auto"/>
          <w:between w:val="none" w:sz="0" w:space="0" w:color="auto"/>
        </w:pBdr>
        <w:tabs>
          <w:tab w:val="left" w:pos="724"/>
        </w:tabs>
        <w:rPr>
          <w:rFonts w:ascii="Arial" w:eastAsia="Arial" w:hAnsi="Arial"/>
          <w:sz w:val="22"/>
          <w:szCs w:val="22"/>
        </w:rPr>
      </w:pPr>
      <w:r w:rsidRPr="002F77FF">
        <w:rPr>
          <w:rFonts w:ascii="Arial" w:eastAsia="Arial" w:hAnsi="Arial"/>
          <w:sz w:val="22"/>
          <w:szCs w:val="22"/>
        </w:rPr>
        <w:t>Program praćenja kvalitete mulja obuhvaća sljedeće pokazatelje:</w:t>
      </w:r>
    </w:p>
    <w:p w:rsidR="001951DC" w:rsidRPr="007F7890" w:rsidRDefault="001951DC" w:rsidP="0091056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maseni udio suhe tvari, %,</w:t>
      </w:r>
    </w:p>
    <w:p w:rsidR="001951DC" w:rsidRPr="007F7890" w:rsidRDefault="001951DC" w:rsidP="0091056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maseni udio ukupnog organskog ugljika u suhoj tvari mulja, %,</w:t>
      </w:r>
    </w:p>
    <w:p w:rsidR="001951DC" w:rsidRPr="007F7890" w:rsidRDefault="001951DC" w:rsidP="0091056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pH-vrijednost mulja,</w:t>
      </w:r>
    </w:p>
    <w:p w:rsidR="001951DC" w:rsidRPr="007F7890" w:rsidRDefault="001951DC" w:rsidP="0091056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maseni udio ukupnog dušika u suhoj tvari mulja, %,</w:t>
      </w:r>
    </w:p>
    <w:p w:rsidR="001951DC" w:rsidRPr="00910569" w:rsidRDefault="001951DC" w:rsidP="0091056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144"/>
        </w:tabs>
        <w:jc w:val="both"/>
        <w:rPr>
          <w:rFonts w:ascii="Arial" w:eastAsia="Arial" w:hAnsi="Arial"/>
          <w:sz w:val="22"/>
          <w:szCs w:val="22"/>
        </w:rPr>
      </w:pPr>
      <w:r w:rsidRPr="007F7890">
        <w:rPr>
          <w:rFonts w:ascii="Arial" w:eastAsia="Arial" w:hAnsi="Arial"/>
          <w:sz w:val="22"/>
          <w:szCs w:val="22"/>
        </w:rPr>
        <w:t>maseni udio ukupnog fosfora u suhoj tvari mulja, %,</w:t>
      </w:r>
    </w:p>
    <w:p w:rsidR="001951DC" w:rsidRPr="00910569" w:rsidRDefault="001951DC" w:rsidP="0091056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181"/>
        </w:tabs>
        <w:ind w:right="20"/>
        <w:jc w:val="both"/>
        <w:rPr>
          <w:rFonts w:ascii="Arial" w:eastAsia="Arial" w:hAnsi="Arial"/>
          <w:sz w:val="22"/>
          <w:szCs w:val="22"/>
        </w:rPr>
      </w:pPr>
      <w:r w:rsidRPr="007F7890">
        <w:rPr>
          <w:rFonts w:ascii="Arial" w:eastAsia="Arial" w:hAnsi="Arial"/>
          <w:sz w:val="22"/>
          <w:szCs w:val="22"/>
        </w:rPr>
        <w:t>sadržaj teških metala u suhoj tvari mulja: kadmij, bakar, nikal, olovo, cink, krom i živa, mg/kg,</w:t>
      </w:r>
    </w:p>
    <w:p w:rsidR="001951DC" w:rsidRPr="00910569" w:rsidRDefault="000663A3" w:rsidP="0091056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232"/>
        </w:tabs>
        <w:jc w:val="both"/>
        <w:rPr>
          <w:rFonts w:ascii="Arial" w:eastAsia="Arial" w:hAnsi="Arial"/>
          <w:sz w:val="22"/>
          <w:szCs w:val="22"/>
        </w:rPr>
      </w:pPr>
      <w:r>
        <w:rPr>
          <w:rFonts w:ascii="Arial" w:eastAsia="Arial" w:hAnsi="Arial"/>
          <w:sz w:val="22"/>
          <w:szCs w:val="22"/>
        </w:rPr>
        <w:t xml:space="preserve">     </w:t>
      </w:r>
      <w:r w:rsidR="001951DC" w:rsidRPr="007F7890">
        <w:rPr>
          <w:rFonts w:ascii="Arial" w:eastAsia="Arial" w:hAnsi="Arial"/>
          <w:sz w:val="22"/>
          <w:szCs w:val="22"/>
        </w:rPr>
        <w:t>sadržaj polikloriranih bifenila u suhoj tvari mulja: 2,4,4'-triklorobifenil, 2,2',5,5'-tetraklorobifenil, 2,2',3,4,5,5'-heksaklorobifenil,2,2',3,4,4',5,5'-heptaklorobifenil, mg/kg</w:t>
      </w:r>
    </w:p>
    <w:p w:rsidR="001951DC" w:rsidRDefault="001951DC" w:rsidP="00910569">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tabs>
          <w:tab w:val="left" w:pos="174"/>
        </w:tabs>
        <w:ind w:right="20"/>
        <w:jc w:val="both"/>
        <w:rPr>
          <w:rFonts w:ascii="Arial" w:eastAsia="Arial" w:hAnsi="Arial"/>
          <w:sz w:val="22"/>
          <w:szCs w:val="22"/>
        </w:rPr>
      </w:pPr>
      <w:r w:rsidRPr="007F7890">
        <w:rPr>
          <w:rFonts w:ascii="Arial" w:eastAsia="Arial" w:hAnsi="Arial"/>
          <w:sz w:val="22"/>
          <w:szCs w:val="22"/>
        </w:rPr>
        <w:t>sadržaj polikloriranih dibenzodioksina/dibenzofurona u suhoj tvari mulja, n</w:t>
      </w:r>
      <w:r w:rsidR="00EE2883">
        <w:rPr>
          <w:rFonts w:ascii="Arial" w:eastAsia="Arial" w:hAnsi="Arial"/>
          <w:sz w:val="22"/>
          <w:szCs w:val="22"/>
        </w:rPr>
        <w:t>a</w:t>
      </w:r>
      <w:r w:rsidRPr="007F7890">
        <w:rPr>
          <w:rFonts w:ascii="Arial" w:eastAsia="Arial" w:hAnsi="Arial"/>
          <w:sz w:val="22"/>
          <w:szCs w:val="22"/>
        </w:rPr>
        <w:t xml:space="preserve"> TCDD ekvivalenata/kg.</w:t>
      </w:r>
    </w:p>
    <w:p w:rsidR="001951DC" w:rsidRDefault="001951DC" w:rsidP="002F77FF">
      <w:pPr>
        <w:ind w:right="20"/>
        <w:jc w:val="both"/>
        <w:rPr>
          <w:rFonts w:ascii="Arial" w:eastAsia="Arial" w:hAnsi="Arial"/>
          <w:sz w:val="22"/>
          <w:szCs w:val="22"/>
        </w:rPr>
      </w:pPr>
      <w:r w:rsidRPr="007F7890">
        <w:rPr>
          <w:rFonts w:ascii="Arial" w:eastAsia="Arial" w:hAnsi="Arial"/>
          <w:sz w:val="22"/>
          <w:szCs w:val="22"/>
        </w:rPr>
        <w:t>Uzorci mulja uzimat će se iz spremnika stabiliziranog procijeđenog mulja pripremljenog za odvoz. Najmanji broj uzoraka iznosi 2 godišnj</w:t>
      </w:r>
      <w:r w:rsidR="00AF3B73">
        <w:rPr>
          <w:rFonts w:ascii="Arial" w:eastAsia="Arial" w:hAnsi="Arial"/>
          <w:sz w:val="22"/>
          <w:szCs w:val="22"/>
        </w:rPr>
        <w:t xml:space="preserve">e, ravnomjerno raspodijeljenih, u skladu sa </w:t>
      </w:r>
      <w:r w:rsidR="00AF3B73" w:rsidRPr="00E4285D">
        <w:rPr>
          <w:rFonts w:ascii="Arial" w:eastAsia="Arial" w:hAnsi="Arial"/>
          <w:sz w:val="22"/>
          <w:szCs w:val="22"/>
        </w:rPr>
        <w:t>članom 31.</w:t>
      </w:r>
      <w:r w:rsidR="005349E9">
        <w:rPr>
          <w:rFonts w:ascii="Arial" w:eastAsia="Arial" w:hAnsi="Arial"/>
          <w:sz w:val="22"/>
          <w:szCs w:val="22"/>
        </w:rPr>
        <w:t xml:space="preserve"> </w:t>
      </w:r>
      <w:r w:rsidR="00AF3B73" w:rsidRPr="00C56651">
        <w:rPr>
          <w:rFonts w:ascii="Arial" w:eastAsia="Arial" w:hAnsi="Arial"/>
          <w:sz w:val="22"/>
          <w:szCs w:val="22"/>
        </w:rPr>
        <w:t>Pravilnika o utvrđivanju dozvoljenih količina štetnih i opasnih tvari u zemljištu i metoda njihovog ispitivanja („Službene novine Federacije BiH, broj: 72/09).</w:t>
      </w:r>
      <w:r w:rsidR="00AF3B73" w:rsidRPr="00C465F5">
        <w:rPr>
          <w:rFonts w:ascii="Arial" w:eastAsia="Arial" w:hAnsi="Arial"/>
          <w:b/>
          <w:sz w:val="22"/>
          <w:szCs w:val="22"/>
        </w:rPr>
        <w:t xml:space="preserve">  </w:t>
      </w:r>
      <w:r w:rsidRPr="007F7890">
        <w:rPr>
          <w:rFonts w:ascii="Arial" w:eastAsia="Arial" w:hAnsi="Arial"/>
          <w:sz w:val="22"/>
          <w:szCs w:val="22"/>
        </w:rPr>
        <w:t>Prije odlaganja mulja na odlagalište mora se odrediti sastav eluata prema važećim navedenim zakonskim i podzakonskim aktima.</w:t>
      </w:r>
    </w:p>
    <w:p w:rsidR="004715DD" w:rsidRPr="002F77FF" w:rsidRDefault="004715DD" w:rsidP="002F77FF">
      <w:pPr>
        <w:ind w:right="20"/>
        <w:jc w:val="both"/>
        <w:rPr>
          <w:rFonts w:ascii="Arial" w:eastAsia="Arial" w:hAnsi="Arial"/>
          <w:sz w:val="22"/>
          <w:szCs w:val="22"/>
        </w:rPr>
      </w:pPr>
    </w:p>
    <w:p w:rsidR="002F77FF" w:rsidRPr="007F5627" w:rsidRDefault="00160A9F" w:rsidP="007F5627">
      <w:pPr>
        <w:jc w:val="both"/>
        <w:rPr>
          <w:rFonts w:ascii="Arial" w:eastAsia="Arial" w:hAnsi="Arial" w:cs="Arial"/>
          <w:b/>
          <w:color w:val="auto"/>
          <w:sz w:val="22"/>
          <w:szCs w:val="22"/>
        </w:rPr>
      </w:pPr>
      <w:r>
        <w:rPr>
          <w:rFonts w:ascii="Arial" w:eastAsia="Arial" w:hAnsi="Arial" w:cs="Arial"/>
          <w:b/>
          <w:sz w:val="22"/>
          <w:szCs w:val="22"/>
        </w:rPr>
        <w:t>7</w:t>
      </w:r>
      <w:r w:rsidR="007F5627">
        <w:rPr>
          <w:rFonts w:ascii="Arial" w:eastAsia="Arial" w:hAnsi="Arial" w:cs="Arial"/>
          <w:b/>
          <w:sz w:val="22"/>
          <w:szCs w:val="22"/>
        </w:rPr>
        <w:t>.</w:t>
      </w:r>
      <w:r>
        <w:rPr>
          <w:rFonts w:ascii="Arial" w:eastAsia="Arial" w:hAnsi="Arial" w:cs="Arial"/>
          <w:b/>
          <w:sz w:val="22"/>
          <w:szCs w:val="22"/>
        </w:rPr>
        <w:t>3.</w:t>
      </w:r>
      <w:r w:rsidR="007F5627">
        <w:rPr>
          <w:rFonts w:ascii="Arial" w:eastAsia="Arial" w:hAnsi="Arial" w:cs="Arial"/>
          <w:b/>
          <w:sz w:val="22"/>
          <w:szCs w:val="22"/>
        </w:rPr>
        <w:t xml:space="preserve"> </w:t>
      </w:r>
      <w:r w:rsidR="002F77FF" w:rsidRPr="007F5627">
        <w:rPr>
          <w:rFonts w:ascii="Arial" w:eastAsia="Arial" w:hAnsi="Arial" w:cs="Arial"/>
          <w:b/>
          <w:sz w:val="22"/>
          <w:szCs w:val="22"/>
        </w:rPr>
        <w:t>Monitoring buke</w:t>
      </w:r>
    </w:p>
    <w:p w:rsidR="001951DC" w:rsidRDefault="001951DC" w:rsidP="002F77FF">
      <w:pPr>
        <w:jc w:val="both"/>
        <w:rPr>
          <w:rFonts w:ascii="Arial" w:eastAsia="Arial" w:hAnsi="Arial" w:cs="Arial"/>
          <w:color w:val="auto"/>
          <w:sz w:val="22"/>
          <w:szCs w:val="22"/>
        </w:rPr>
      </w:pPr>
      <w:r w:rsidRPr="002F77FF">
        <w:rPr>
          <w:rFonts w:ascii="Arial" w:eastAsia="Arial" w:hAnsi="Arial" w:cs="Arial"/>
          <w:sz w:val="22"/>
          <w:szCs w:val="22"/>
        </w:rPr>
        <w:t xml:space="preserve">U skladu sa </w:t>
      </w:r>
      <w:r w:rsidRPr="002F77FF">
        <w:rPr>
          <w:rFonts w:ascii="Arial" w:eastAsia="Arial" w:hAnsi="Arial" w:cs="Arial"/>
          <w:color w:val="auto"/>
          <w:sz w:val="22"/>
          <w:szCs w:val="22"/>
        </w:rPr>
        <w:t>Zakonom o zaštiti od buke (“Službene novine Federacije BiH“, broj 110/12), buku mjeriti po potrebi ili po prijavi građana.</w:t>
      </w:r>
      <w:r w:rsidR="005349E9">
        <w:rPr>
          <w:rFonts w:ascii="Arial" w:eastAsia="Arial" w:hAnsi="Arial" w:cs="Arial"/>
          <w:color w:val="auto"/>
          <w:sz w:val="22"/>
          <w:szCs w:val="22"/>
        </w:rPr>
        <w:t xml:space="preserve"> </w:t>
      </w:r>
    </w:p>
    <w:p w:rsidR="003E4FF3" w:rsidRPr="002F77FF" w:rsidRDefault="003E4FF3" w:rsidP="002F77FF">
      <w:pPr>
        <w:jc w:val="both"/>
        <w:rPr>
          <w:rFonts w:ascii="Arial" w:eastAsia="Arial" w:hAnsi="Arial" w:cs="Arial"/>
          <w:color w:val="auto"/>
          <w:sz w:val="22"/>
          <w:szCs w:val="22"/>
        </w:rPr>
      </w:pPr>
    </w:p>
    <w:p w:rsidR="002F77FF" w:rsidRPr="007F5627" w:rsidRDefault="00160A9F" w:rsidP="007F5627">
      <w:pPr>
        <w:jc w:val="both"/>
        <w:rPr>
          <w:rFonts w:ascii="Arial" w:eastAsia="Arial" w:hAnsi="Arial" w:cs="Arial"/>
          <w:b/>
          <w:color w:val="auto"/>
          <w:sz w:val="22"/>
          <w:szCs w:val="22"/>
        </w:rPr>
      </w:pPr>
      <w:r>
        <w:rPr>
          <w:rFonts w:ascii="Arial" w:eastAsia="Arial" w:hAnsi="Arial" w:cs="Arial"/>
          <w:b/>
          <w:sz w:val="22"/>
          <w:szCs w:val="22"/>
        </w:rPr>
        <w:t>7.7</w:t>
      </w:r>
      <w:r w:rsidR="007F5627">
        <w:rPr>
          <w:rFonts w:ascii="Arial" w:eastAsia="Arial" w:hAnsi="Arial" w:cs="Arial"/>
          <w:b/>
          <w:sz w:val="22"/>
          <w:szCs w:val="22"/>
        </w:rPr>
        <w:t xml:space="preserve">. </w:t>
      </w:r>
      <w:r w:rsidR="00546E7A" w:rsidRPr="007F5627">
        <w:rPr>
          <w:rFonts w:ascii="Arial" w:eastAsia="Arial" w:hAnsi="Arial" w:cs="Arial"/>
          <w:b/>
          <w:sz w:val="22"/>
          <w:szCs w:val="22"/>
        </w:rPr>
        <w:t xml:space="preserve">Monitoring otpada </w:t>
      </w:r>
    </w:p>
    <w:p w:rsidR="00546E7A" w:rsidRPr="002F77FF" w:rsidRDefault="00AF595F" w:rsidP="002F77FF">
      <w:pPr>
        <w:jc w:val="both"/>
        <w:rPr>
          <w:rFonts w:ascii="Arial" w:eastAsia="Arial" w:hAnsi="Arial" w:cs="Arial"/>
          <w:color w:val="auto"/>
          <w:sz w:val="22"/>
          <w:szCs w:val="22"/>
        </w:rPr>
      </w:pPr>
      <w:r>
        <w:rPr>
          <w:rFonts w:ascii="Arial" w:eastAsia="Arial" w:hAnsi="Arial" w:cs="Arial"/>
          <w:sz w:val="22"/>
          <w:szCs w:val="22"/>
        </w:rPr>
        <w:t>Monitoring vrš</w:t>
      </w:r>
      <w:r w:rsidR="00C4143A">
        <w:rPr>
          <w:rFonts w:ascii="Arial" w:eastAsia="Arial" w:hAnsi="Arial" w:cs="Arial"/>
          <w:sz w:val="22"/>
          <w:szCs w:val="22"/>
        </w:rPr>
        <w:t>i</w:t>
      </w:r>
      <w:r>
        <w:rPr>
          <w:rFonts w:ascii="Arial" w:eastAsia="Arial" w:hAnsi="Arial" w:cs="Arial"/>
          <w:sz w:val="22"/>
          <w:szCs w:val="22"/>
        </w:rPr>
        <w:t>ti u</w:t>
      </w:r>
      <w:r w:rsidR="00546E7A" w:rsidRPr="002F77FF">
        <w:rPr>
          <w:rFonts w:ascii="Arial" w:eastAsia="Arial" w:hAnsi="Arial" w:cs="Arial"/>
          <w:sz w:val="22"/>
          <w:szCs w:val="22"/>
        </w:rPr>
        <w:t xml:space="preserve"> skladu sa Planom upravljanja otpadom</w:t>
      </w:r>
      <w:r w:rsidR="00910569" w:rsidRPr="002F77FF">
        <w:rPr>
          <w:rFonts w:ascii="Arial" w:eastAsia="Arial" w:hAnsi="Arial" w:cs="Arial"/>
          <w:sz w:val="22"/>
          <w:szCs w:val="22"/>
        </w:rPr>
        <w:t>.</w:t>
      </w:r>
    </w:p>
    <w:p w:rsidR="006D638F" w:rsidRDefault="006D638F">
      <w:pPr>
        <w:jc w:val="both"/>
        <w:rPr>
          <w:rFonts w:ascii="Arial" w:eastAsia="Arial" w:hAnsi="Arial" w:cs="Arial"/>
          <w:b/>
        </w:rPr>
      </w:pPr>
    </w:p>
    <w:p w:rsidR="007F5627" w:rsidRDefault="00160A9F" w:rsidP="007F5627">
      <w:pPr>
        <w:tabs>
          <w:tab w:val="left" w:pos="1050"/>
        </w:tabs>
        <w:rPr>
          <w:rFonts w:ascii="Arial" w:hAnsi="Arial" w:cs="Arial"/>
          <w:b/>
          <w:sz w:val="22"/>
          <w:szCs w:val="20"/>
        </w:rPr>
      </w:pPr>
      <w:r>
        <w:rPr>
          <w:rFonts w:ascii="Arial" w:hAnsi="Arial" w:cs="Arial"/>
          <w:b/>
          <w:sz w:val="22"/>
          <w:szCs w:val="20"/>
        </w:rPr>
        <w:t>8</w:t>
      </w:r>
      <w:r w:rsidR="007F5627">
        <w:rPr>
          <w:rFonts w:ascii="Arial" w:hAnsi="Arial" w:cs="Arial"/>
          <w:b/>
          <w:sz w:val="22"/>
          <w:szCs w:val="20"/>
        </w:rPr>
        <w:t xml:space="preserve">. </w:t>
      </w:r>
      <w:r w:rsidR="007F5627" w:rsidRPr="00A77CCB">
        <w:rPr>
          <w:rFonts w:ascii="Arial" w:hAnsi="Arial" w:cs="Arial"/>
          <w:b/>
          <w:sz w:val="22"/>
          <w:szCs w:val="20"/>
        </w:rPr>
        <w:t>Izvještavanje</w:t>
      </w:r>
    </w:p>
    <w:p w:rsidR="007F5627" w:rsidRPr="00EE2E25" w:rsidRDefault="007F5627" w:rsidP="007F562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ind w:left="360"/>
        <w:contextualSpacing w:val="0"/>
        <w:jc w:val="both"/>
        <w:rPr>
          <w:rFonts w:ascii="Arial" w:hAnsi="Arial" w:cs="Arial"/>
          <w:sz w:val="20"/>
          <w:szCs w:val="22"/>
          <w:lang w:val="hr-BA"/>
        </w:rPr>
      </w:pPr>
      <w:r w:rsidRPr="00EE2E25">
        <w:rPr>
          <w:rFonts w:ascii="Arial" w:hAnsi="Arial" w:cs="Arial"/>
          <w:sz w:val="22"/>
          <w:lang w:val="hr-BA"/>
        </w:rPr>
        <w:t>Operator je dužan izvještavati:</w:t>
      </w:r>
    </w:p>
    <w:p w:rsidR="007F5627" w:rsidRPr="00EE2E25" w:rsidRDefault="007F5627" w:rsidP="007F562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ind w:left="720"/>
        <w:contextualSpacing w:val="0"/>
        <w:jc w:val="both"/>
        <w:rPr>
          <w:rFonts w:ascii="Arial" w:hAnsi="Arial" w:cs="Arial"/>
          <w:sz w:val="22"/>
          <w:lang w:val="hr-BA"/>
        </w:rPr>
      </w:pPr>
      <w:r w:rsidRPr="00EE2E25">
        <w:rPr>
          <w:rFonts w:ascii="Arial" w:hAnsi="Arial" w:cs="Arial"/>
          <w:sz w:val="22"/>
          <w:lang w:val="hr-BA"/>
        </w:rPr>
        <w:t> Federalno ministarstvo okoliša i turizma o prikupljenim podacima kako je propisano odredbama Poglavlja IV Pravilnika o registrima postrojenja i zagađivanjima („Službene novine Federacije BiH“, broj: 82/07). Izvještaji trebaju biti poslani najkasnije do 30.06. tekuće godine za prethodnu godinu izvještavanja i</w:t>
      </w:r>
    </w:p>
    <w:p w:rsidR="00160A9F" w:rsidRPr="008C530E" w:rsidRDefault="007F5627" w:rsidP="00160A9F">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ind w:left="720"/>
        <w:contextualSpacing w:val="0"/>
        <w:jc w:val="both"/>
        <w:rPr>
          <w:rFonts w:ascii="Arial" w:hAnsi="Arial" w:cs="Arial"/>
          <w:sz w:val="22"/>
          <w:lang w:val="hr-BA"/>
        </w:rPr>
      </w:pPr>
      <w:r w:rsidRPr="00EE2E25">
        <w:rPr>
          <w:rFonts w:ascii="Arial" w:hAnsi="Arial" w:cs="Arial"/>
          <w:sz w:val="22"/>
          <w:lang w:val="hr-BA"/>
        </w:rPr>
        <w:t>Fond za zaštitu okoliša kako je propisano odredbama Uredbe o informacionom sistemu upravljanja otpadom (''Službene novine Federacije BiH'', broj: </w:t>
      </w:r>
      <w:hyperlink r:id="rId10" w:history="1">
        <w:r w:rsidRPr="00EE2E25">
          <w:rPr>
            <w:rStyle w:val="Hyperlink"/>
            <w:rFonts w:ascii="Arial" w:hAnsi="Arial" w:cs="Arial"/>
            <w:color w:val="auto"/>
            <w:sz w:val="22"/>
            <w:lang w:val="hr-BA"/>
          </w:rPr>
          <w:t>97/18</w:t>
        </w:r>
      </w:hyperlink>
      <w:r w:rsidRPr="00EE2E25">
        <w:rPr>
          <w:rFonts w:ascii="Arial" w:hAnsi="Arial" w:cs="Arial"/>
          <w:sz w:val="22"/>
          <w:lang w:val="hr-BA"/>
        </w:rPr>
        <w:t>)</w:t>
      </w:r>
      <w:r>
        <w:rPr>
          <w:rFonts w:ascii="Arial" w:hAnsi="Arial" w:cs="Arial"/>
          <w:sz w:val="22"/>
          <w:lang w:val="hr-BA"/>
        </w:rPr>
        <w:t>. Unos</w:t>
      </w:r>
      <w:r w:rsidRPr="00EE2E25">
        <w:rPr>
          <w:rFonts w:ascii="Arial" w:hAnsi="Arial" w:cs="Arial"/>
          <w:sz w:val="22"/>
          <w:lang w:val="hr-BA"/>
        </w:rPr>
        <w:t xml:space="preserve"> podataka u informacioni si</w:t>
      </w:r>
      <w:r>
        <w:rPr>
          <w:rFonts w:ascii="Arial" w:hAnsi="Arial" w:cs="Arial"/>
          <w:sz w:val="22"/>
          <w:lang w:val="hr-BA"/>
        </w:rPr>
        <w:t>s</w:t>
      </w:r>
      <w:r w:rsidRPr="00EE2E25">
        <w:rPr>
          <w:rFonts w:ascii="Arial" w:hAnsi="Arial" w:cs="Arial"/>
          <w:sz w:val="22"/>
          <w:lang w:val="hr-BA"/>
        </w:rPr>
        <w:t xml:space="preserve">tem-bazu podataka se vrši putem linka za  pristup Informacionom sistemu upravljanja otpadom </w:t>
      </w:r>
      <w:hyperlink r:id="rId11" w:history="1">
        <w:r w:rsidRPr="00EE2E25">
          <w:rPr>
            <w:rStyle w:val="Hyperlink"/>
            <w:rFonts w:ascii="Arial" w:hAnsi="Arial" w:cs="Arial"/>
            <w:color w:val="auto"/>
            <w:sz w:val="22"/>
            <w:lang w:val="hr-BA"/>
          </w:rPr>
          <w:t>www.otpadfbih.ba</w:t>
        </w:r>
      </w:hyperlink>
      <w:r w:rsidRPr="00EE2E25">
        <w:rPr>
          <w:rFonts w:ascii="Arial" w:hAnsi="Arial" w:cs="Arial"/>
          <w:sz w:val="22"/>
          <w:lang w:val="hr-BA"/>
        </w:rPr>
        <w:t>.</w:t>
      </w:r>
    </w:p>
    <w:p w:rsidR="00160A9F" w:rsidRPr="00B23533" w:rsidRDefault="00160A9F" w:rsidP="00160A9F">
      <w:p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2"/>
          <w:lang w:val="en-US"/>
        </w:rPr>
      </w:pPr>
      <w:r>
        <w:rPr>
          <w:rFonts w:ascii="Arial" w:hAnsi="Arial" w:cs="Arial"/>
          <w:sz w:val="22"/>
          <w:lang w:val="hr-BA"/>
        </w:rPr>
        <w:t xml:space="preserve">2. </w:t>
      </w:r>
      <w:r w:rsidRPr="00160A9F">
        <w:rPr>
          <w:rFonts w:ascii="Arial" w:hAnsi="Arial" w:cs="Arial"/>
          <w:sz w:val="22"/>
          <w:lang w:val="hr-BA"/>
        </w:rPr>
        <w:t>Operator je dužan bez odlaganja prijaviti svaku vanrednu situaciju koja značajno utiče na okoliš</w:t>
      </w:r>
    </w:p>
    <w:p w:rsidR="007F5627" w:rsidRPr="009D4247" w:rsidRDefault="007F5627" w:rsidP="007F5627">
      <w:pPr>
        <w:pStyle w:val="Caption"/>
        <w:rPr>
          <w:rFonts w:ascii="Arial" w:hAnsi="Arial" w:cs="Arial"/>
          <w:b w:val="0"/>
          <w:color w:val="000000"/>
          <w:sz w:val="22"/>
          <w:szCs w:val="22"/>
          <w:lang w:val="bs-Latn-BA"/>
        </w:rPr>
      </w:pPr>
      <w:r>
        <w:rPr>
          <w:rFonts w:ascii="Arial" w:hAnsi="Arial" w:cs="Arial"/>
          <w:b w:val="0"/>
          <w:bCs w:val="0"/>
          <w:sz w:val="22"/>
        </w:rPr>
        <w:lastRenderedPageBreak/>
        <w:t>Tabela 1</w:t>
      </w:r>
      <w:r w:rsidRPr="00183B85">
        <w:rPr>
          <w:rFonts w:ascii="Arial" w:hAnsi="Arial" w:cs="Arial"/>
          <w:b w:val="0"/>
          <w:bCs w:val="0"/>
          <w:sz w:val="22"/>
        </w:rPr>
        <w:t xml:space="preserve">. </w:t>
      </w:r>
      <w:r w:rsidRPr="00183B85">
        <w:rPr>
          <w:rFonts w:ascii="Arial" w:hAnsi="Arial" w:cs="Arial"/>
          <w:b w:val="0"/>
          <w:color w:val="000000"/>
          <w:sz w:val="22"/>
          <w:szCs w:val="22"/>
        </w:rPr>
        <w:t xml:space="preserve"> I</w:t>
      </w:r>
      <w:r w:rsidRPr="00183B85">
        <w:rPr>
          <w:rFonts w:ascii="Arial" w:hAnsi="Arial" w:cs="Arial"/>
          <w:b w:val="0"/>
          <w:color w:val="000000"/>
          <w:sz w:val="22"/>
          <w:szCs w:val="22"/>
          <w:lang w:val="bs-Latn-BA"/>
        </w:rPr>
        <w:t>zvještavanje o monitoringu emisija iz pogona i postrojenja</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2725"/>
        <w:gridCol w:w="3732"/>
      </w:tblGrid>
      <w:tr w:rsidR="007F5627" w:rsidRPr="00E443E0" w:rsidTr="00B23533">
        <w:trPr>
          <w:trHeight w:val="552"/>
          <w:jc w:val="center"/>
        </w:trPr>
        <w:tc>
          <w:tcPr>
            <w:tcW w:w="3146" w:type="dxa"/>
            <w:shd w:val="clear" w:color="auto" w:fill="auto"/>
          </w:tcPr>
          <w:p w:rsidR="007F5627" w:rsidRPr="00B23533" w:rsidRDefault="007F5627" w:rsidP="0084121F">
            <w:pPr>
              <w:widowControl w:val="0"/>
              <w:autoSpaceDE w:val="0"/>
              <w:autoSpaceDN w:val="0"/>
              <w:adjustRightInd w:val="0"/>
              <w:jc w:val="center"/>
              <w:rPr>
                <w:rFonts w:ascii="Arial" w:hAnsi="Arial" w:cs="Arial"/>
                <w:bCs/>
                <w:sz w:val="22"/>
                <w:lang w:val="bs-Latn-BA"/>
              </w:rPr>
            </w:pPr>
            <w:r w:rsidRPr="00B23533">
              <w:rPr>
                <w:rFonts w:ascii="Arial" w:hAnsi="Arial" w:cs="Arial"/>
                <w:bCs/>
                <w:sz w:val="22"/>
                <w:lang w:val="bs-Latn-BA"/>
              </w:rPr>
              <w:t>Izvještaj</w:t>
            </w:r>
          </w:p>
        </w:tc>
        <w:tc>
          <w:tcPr>
            <w:tcW w:w="2725" w:type="dxa"/>
          </w:tcPr>
          <w:p w:rsidR="007F5627" w:rsidRPr="00CD3B01" w:rsidRDefault="007F5627" w:rsidP="0084121F">
            <w:pPr>
              <w:widowControl w:val="0"/>
              <w:autoSpaceDE w:val="0"/>
              <w:autoSpaceDN w:val="0"/>
              <w:adjustRightInd w:val="0"/>
              <w:jc w:val="center"/>
              <w:rPr>
                <w:rFonts w:ascii="Arial" w:hAnsi="Arial" w:cs="Arial"/>
                <w:bCs/>
                <w:sz w:val="22"/>
                <w:lang w:val="bs-Latn-BA"/>
              </w:rPr>
            </w:pPr>
            <w:r w:rsidRPr="00CD3B01">
              <w:rPr>
                <w:rFonts w:ascii="Arial" w:hAnsi="Arial" w:cs="Arial"/>
                <w:bCs/>
                <w:sz w:val="22"/>
                <w:lang w:val="bs-Latn-BA"/>
              </w:rPr>
              <w:t>Rok za dostavljanje izvještaja</w:t>
            </w:r>
          </w:p>
        </w:tc>
        <w:tc>
          <w:tcPr>
            <w:tcW w:w="3732" w:type="dxa"/>
          </w:tcPr>
          <w:p w:rsidR="007F5627" w:rsidRPr="00CD3B01" w:rsidRDefault="007F5627" w:rsidP="0084121F">
            <w:pPr>
              <w:widowControl w:val="0"/>
              <w:autoSpaceDE w:val="0"/>
              <w:autoSpaceDN w:val="0"/>
              <w:adjustRightInd w:val="0"/>
              <w:jc w:val="center"/>
              <w:rPr>
                <w:rFonts w:ascii="Arial" w:hAnsi="Arial" w:cs="Arial"/>
                <w:bCs/>
                <w:sz w:val="22"/>
                <w:lang w:val="bs-Latn-BA"/>
              </w:rPr>
            </w:pPr>
            <w:r w:rsidRPr="00CD3B01">
              <w:rPr>
                <w:rFonts w:ascii="Arial" w:hAnsi="Arial" w:cs="Arial"/>
                <w:bCs/>
                <w:sz w:val="22"/>
                <w:lang w:val="bs-Latn-BA"/>
              </w:rPr>
              <w:t>Kome se dostavlja izvještaj</w:t>
            </w:r>
          </w:p>
        </w:tc>
      </w:tr>
      <w:tr w:rsidR="007F5627" w:rsidRPr="00E443E0" w:rsidTr="00B23533">
        <w:trPr>
          <w:trHeight w:val="916"/>
          <w:jc w:val="center"/>
        </w:trPr>
        <w:tc>
          <w:tcPr>
            <w:tcW w:w="3146" w:type="dxa"/>
            <w:shd w:val="clear" w:color="auto" w:fill="auto"/>
          </w:tcPr>
          <w:p w:rsidR="007F5627" w:rsidRPr="00B23533" w:rsidRDefault="007F5627" w:rsidP="0084121F">
            <w:pPr>
              <w:widowControl w:val="0"/>
              <w:autoSpaceDE w:val="0"/>
              <w:autoSpaceDN w:val="0"/>
              <w:adjustRightInd w:val="0"/>
              <w:rPr>
                <w:rFonts w:ascii="Arial" w:hAnsi="Arial" w:cs="Arial"/>
                <w:bCs/>
                <w:sz w:val="22"/>
                <w:lang w:val="bs-Latn-BA"/>
              </w:rPr>
            </w:pPr>
            <w:r w:rsidRPr="00B23533">
              <w:rPr>
                <w:rFonts w:ascii="Arial" w:hAnsi="Arial" w:cs="Arial"/>
                <w:bCs/>
                <w:sz w:val="22"/>
                <w:lang w:val="bs-Latn-BA"/>
              </w:rPr>
              <w:t xml:space="preserve">Izvještaj o izvršenim mjerenjima </w:t>
            </w:r>
            <w:r w:rsidRPr="00B23533">
              <w:rPr>
                <w:rFonts w:ascii="Arial" w:hAnsi="Arial" w:cs="Arial"/>
                <w:sz w:val="22"/>
                <w:szCs w:val="20"/>
              </w:rPr>
              <w:t>sanitarno – fekalnih otpadnih voda</w:t>
            </w:r>
          </w:p>
        </w:tc>
        <w:tc>
          <w:tcPr>
            <w:tcW w:w="2725" w:type="dxa"/>
          </w:tcPr>
          <w:p w:rsidR="007F5627" w:rsidRPr="00CD3B01" w:rsidRDefault="007F5627" w:rsidP="0084121F">
            <w:pPr>
              <w:widowControl w:val="0"/>
              <w:autoSpaceDE w:val="0"/>
              <w:autoSpaceDN w:val="0"/>
              <w:adjustRightInd w:val="0"/>
              <w:jc w:val="center"/>
              <w:rPr>
                <w:rFonts w:ascii="Arial" w:hAnsi="Arial" w:cs="Arial"/>
                <w:sz w:val="22"/>
                <w:lang w:val="bs-Latn-BA"/>
              </w:rPr>
            </w:pPr>
            <w:r w:rsidRPr="00CD3B01">
              <w:rPr>
                <w:rFonts w:ascii="Arial" w:hAnsi="Arial" w:cs="Arial"/>
                <w:sz w:val="22"/>
                <w:lang w:val="bs-Latn-BA"/>
              </w:rPr>
              <w:t xml:space="preserve">Najkasnije do 30.06. za prethodnu godinu </w:t>
            </w:r>
          </w:p>
        </w:tc>
        <w:tc>
          <w:tcPr>
            <w:tcW w:w="3732" w:type="dxa"/>
          </w:tcPr>
          <w:p w:rsidR="007F5627" w:rsidRPr="00CD3B01" w:rsidRDefault="007F5627" w:rsidP="0084121F">
            <w:pPr>
              <w:widowControl w:val="0"/>
              <w:autoSpaceDE w:val="0"/>
              <w:autoSpaceDN w:val="0"/>
              <w:adjustRightInd w:val="0"/>
              <w:rPr>
                <w:rFonts w:ascii="Arial" w:hAnsi="Arial" w:cs="Arial"/>
                <w:bCs/>
                <w:sz w:val="22"/>
                <w:lang w:val="bs-Latn-BA"/>
              </w:rPr>
            </w:pPr>
            <w:r w:rsidRPr="00CD3B01">
              <w:rPr>
                <w:rFonts w:ascii="Arial" w:hAnsi="Arial" w:cs="Arial"/>
                <w:bCs/>
                <w:sz w:val="22"/>
                <w:lang w:val="bs-Latn-BA"/>
              </w:rPr>
              <w:t xml:space="preserve">Agenciji za </w:t>
            </w:r>
            <w:r w:rsidRPr="008C4E9C">
              <w:rPr>
                <w:rFonts w:ascii="Arial" w:hAnsi="Arial" w:cs="Arial"/>
                <w:sz w:val="22"/>
                <w:szCs w:val="22"/>
                <w:lang w:val="sv-SE"/>
              </w:rPr>
              <w:t xml:space="preserve">vodno područje </w:t>
            </w:r>
            <w:r>
              <w:rPr>
                <w:rFonts w:ascii="Arial" w:hAnsi="Arial" w:cs="Arial"/>
                <w:sz w:val="22"/>
                <w:szCs w:val="22"/>
                <w:lang w:val="sv-SE"/>
              </w:rPr>
              <w:t>Jadranskog mora Mostar</w:t>
            </w:r>
          </w:p>
        </w:tc>
      </w:tr>
      <w:tr w:rsidR="007F5627" w:rsidRPr="00E443E0" w:rsidTr="007F5627">
        <w:trPr>
          <w:trHeight w:val="897"/>
          <w:jc w:val="center"/>
        </w:trPr>
        <w:tc>
          <w:tcPr>
            <w:tcW w:w="3146" w:type="dxa"/>
          </w:tcPr>
          <w:p w:rsidR="007F5627" w:rsidRPr="00CD3B01" w:rsidRDefault="007F5627" w:rsidP="0084121F">
            <w:pPr>
              <w:widowControl w:val="0"/>
              <w:autoSpaceDE w:val="0"/>
              <w:autoSpaceDN w:val="0"/>
              <w:adjustRightInd w:val="0"/>
              <w:rPr>
                <w:rFonts w:ascii="Arial" w:hAnsi="Arial" w:cs="Arial"/>
                <w:bCs/>
                <w:sz w:val="22"/>
                <w:lang w:val="bs-Latn-BA"/>
              </w:rPr>
            </w:pPr>
            <w:r w:rsidRPr="00CD3B01">
              <w:rPr>
                <w:rFonts w:ascii="Arial" w:hAnsi="Arial" w:cs="Arial"/>
                <w:bCs/>
                <w:sz w:val="22"/>
                <w:lang w:val="bs-Latn-BA"/>
              </w:rPr>
              <w:t>Izvještaj o količinama nastalog otpada (opasnog i neopasnog)</w:t>
            </w:r>
          </w:p>
        </w:tc>
        <w:tc>
          <w:tcPr>
            <w:tcW w:w="2725" w:type="dxa"/>
          </w:tcPr>
          <w:p w:rsidR="007F5627" w:rsidRPr="00CD3B01" w:rsidRDefault="007F5627" w:rsidP="0084121F">
            <w:pPr>
              <w:widowControl w:val="0"/>
              <w:autoSpaceDE w:val="0"/>
              <w:autoSpaceDN w:val="0"/>
              <w:adjustRightInd w:val="0"/>
              <w:jc w:val="center"/>
              <w:rPr>
                <w:rFonts w:ascii="Arial" w:hAnsi="Arial" w:cs="Arial"/>
                <w:sz w:val="22"/>
                <w:lang w:val="bs-Latn-BA"/>
              </w:rPr>
            </w:pPr>
            <w:r w:rsidRPr="00CD3B01">
              <w:rPr>
                <w:rFonts w:ascii="Arial" w:hAnsi="Arial" w:cs="Arial"/>
                <w:sz w:val="22"/>
                <w:lang w:val="bs-Latn-BA"/>
              </w:rPr>
              <w:t>Najkasnije do 30.06. za prethodnu godinu</w:t>
            </w:r>
          </w:p>
        </w:tc>
        <w:tc>
          <w:tcPr>
            <w:tcW w:w="3732" w:type="dxa"/>
          </w:tcPr>
          <w:p w:rsidR="007F5627" w:rsidRPr="00CD3B01" w:rsidRDefault="007F5627" w:rsidP="0084121F">
            <w:pPr>
              <w:widowControl w:val="0"/>
              <w:autoSpaceDE w:val="0"/>
              <w:autoSpaceDN w:val="0"/>
              <w:adjustRightInd w:val="0"/>
              <w:jc w:val="center"/>
              <w:rPr>
                <w:rFonts w:ascii="Arial" w:hAnsi="Arial" w:cs="Arial"/>
                <w:bCs/>
                <w:sz w:val="22"/>
                <w:lang w:val="bs-Latn-BA"/>
              </w:rPr>
            </w:pPr>
            <w:r w:rsidRPr="00CD3B01">
              <w:rPr>
                <w:rFonts w:ascii="Arial" w:hAnsi="Arial" w:cs="Arial"/>
                <w:bCs/>
                <w:sz w:val="22"/>
                <w:lang w:val="bs-Latn-BA"/>
              </w:rPr>
              <w:t xml:space="preserve">Fond za zaštitu okoliša, nadležno kantonalno ministarstvo </w:t>
            </w:r>
          </w:p>
        </w:tc>
      </w:tr>
      <w:tr w:rsidR="007F5627" w:rsidRPr="00E443E0" w:rsidTr="007F5627">
        <w:trPr>
          <w:trHeight w:val="126"/>
          <w:jc w:val="center"/>
        </w:trPr>
        <w:tc>
          <w:tcPr>
            <w:tcW w:w="3146" w:type="dxa"/>
          </w:tcPr>
          <w:p w:rsidR="007F5627" w:rsidRPr="00CD3B01" w:rsidRDefault="007F5627" w:rsidP="0084121F">
            <w:pPr>
              <w:widowControl w:val="0"/>
              <w:autoSpaceDE w:val="0"/>
              <w:autoSpaceDN w:val="0"/>
              <w:adjustRightInd w:val="0"/>
              <w:rPr>
                <w:rFonts w:ascii="Arial" w:hAnsi="Arial" w:cs="Arial"/>
                <w:bCs/>
                <w:sz w:val="22"/>
                <w:lang w:val="bs-Latn-BA"/>
              </w:rPr>
            </w:pPr>
            <w:r w:rsidRPr="00CD3B01">
              <w:rPr>
                <w:rFonts w:ascii="Arial" w:hAnsi="Arial" w:cs="Arial"/>
                <w:bCs/>
                <w:sz w:val="22"/>
                <w:lang w:val="bs-Latn-BA"/>
              </w:rPr>
              <w:t>Izvještaji o mjerenju buke</w:t>
            </w:r>
          </w:p>
        </w:tc>
        <w:tc>
          <w:tcPr>
            <w:tcW w:w="2725" w:type="dxa"/>
          </w:tcPr>
          <w:p w:rsidR="007F5627" w:rsidRPr="00CD3B01" w:rsidRDefault="007F5627" w:rsidP="0084121F">
            <w:pPr>
              <w:widowControl w:val="0"/>
              <w:autoSpaceDE w:val="0"/>
              <w:autoSpaceDN w:val="0"/>
              <w:adjustRightInd w:val="0"/>
              <w:jc w:val="center"/>
              <w:rPr>
                <w:rFonts w:ascii="Arial" w:hAnsi="Arial" w:cs="Arial"/>
                <w:sz w:val="22"/>
                <w:lang w:val="bs-Latn-BA"/>
              </w:rPr>
            </w:pPr>
            <w:r w:rsidRPr="00CD3B01">
              <w:rPr>
                <w:rFonts w:ascii="Arial" w:hAnsi="Arial" w:cs="Arial"/>
                <w:sz w:val="22"/>
                <w:lang w:val="bs-Latn-BA"/>
              </w:rPr>
              <w:t>Najkasnije do 30.06. za prethodnu godinu</w:t>
            </w:r>
          </w:p>
        </w:tc>
        <w:tc>
          <w:tcPr>
            <w:tcW w:w="3732" w:type="dxa"/>
          </w:tcPr>
          <w:p w:rsidR="007F5627" w:rsidRPr="00CD3B01" w:rsidRDefault="007F5627" w:rsidP="0084121F">
            <w:pPr>
              <w:widowControl w:val="0"/>
              <w:autoSpaceDE w:val="0"/>
              <w:autoSpaceDN w:val="0"/>
              <w:adjustRightInd w:val="0"/>
              <w:jc w:val="center"/>
              <w:rPr>
                <w:rFonts w:ascii="Arial" w:hAnsi="Arial" w:cs="Arial"/>
                <w:bCs/>
                <w:sz w:val="22"/>
                <w:lang w:val="bs-Latn-BA"/>
              </w:rPr>
            </w:pPr>
            <w:r w:rsidRPr="00CD3B01">
              <w:rPr>
                <w:rFonts w:ascii="Arial" w:hAnsi="Arial" w:cs="Arial"/>
                <w:bCs/>
                <w:sz w:val="22"/>
                <w:lang w:val="bs-Latn-BA"/>
              </w:rPr>
              <w:t xml:space="preserve">Federalnom ministarstvu okoliša i turizma. </w:t>
            </w:r>
          </w:p>
        </w:tc>
      </w:tr>
    </w:tbl>
    <w:p w:rsidR="00160A9F" w:rsidRDefault="00160A9F">
      <w:pPr>
        <w:jc w:val="both"/>
        <w:rPr>
          <w:rFonts w:ascii="Arial" w:eastAsia="Arial" w:hAnsi="Arial" w:cs="Arial"/>
          <w:b/>
          <w:sz w:val="22"/>
          <w:szCs w:val="22"/>
        </w:rPr>
      </w:pPr>
    </w:p>
    <w:p w:rsidR="002D3968" w:rsidRPr="003E6609" w:rsidRDefault="00160A9F">
      <w:pPr>
        <w:jc w:val="both"/>
        <w:rPr>
          <w:rFonts w:ascii="Arial" w:eastAsia="Arial" w:hAnsi="Arial" w:cs="Arial"/>
          <w:sz w:val="22"/>
          <w:szCs w:val="22"/>
        </w:rPr>
      </w:pPr>
      <w:r>
        <w:rPr>
          <w:rFonts w:ascii="Arial" w:eastAsia="Arial" w:hAnsi="Arial" w:cs="Arial"/>
          <w:b/>
          <w:sz w:val="22"/>
          <w:szCs w:val="22"/>
        </w:rPr>
        <w:t>9</w:t>
      </w:r>
      <w:r w:rsidR="009652E6" w:rsidRPr="003E6609">
        <w:rPr>
          <w:rFonts w:ascii="Arial" w:eastAsia="Arial" w:hAnsi="Arial" w:cs="Arial"/>
          <w:b/>
          <w:sz w:val="22"/>
          <w:szCs w:val="22"/>
        </w:rPr>
        <w:t>. Period važenja dozvole</w:t>
      </w:r>
    </w:p>
    <w:p w:rsidR="00E2265F" w:rsidRDefault="00E2265F">
      <w:pPr>
        <w:jc w:val="both"/>
        <w:rPr>
          <w:rFonts w:ascii="Arial" w:eastAsia="Arial" w:hAnsi="Arial" w:cs="Arial"/>
          <w:sz w:val="22"/>
          <w:szCs w:val="22"/>
        </w:rPr>
      </w:pPr>
    </w:p>
    <w:p w:rsidR="002D3968" w:rsidRPr="003E6609" w:rsidRDefault="009652E6">
      <w:pPr>
        <w:jc w:val="both"/>
        <w:rPr>
          <w:rFonts w:ascii="Arial" w:eastAsia="Arial" w:hAnsi="Arial" w:cs="Arial"/>
          <w:sz w:val="22"/>
          <w:szCs w:val="22"/>
        </w:rPr>
      </w:pPr>
      <w:r w:rsidRPr="003E6609">
        <w:rPr>
          <w:rFonts w:ascii="Arial" w:eastAsia="Arial" w:hAnsi="Arial" w:cs="Arial"/>
          <w:sz w:val="22"/>
          <w:szCs w:val="22"/>
        </w:rPr>
        <w:t>Ova okolišna dozvola važi 5 (pet) godina od dana uručenja rješenja strankama.</w:t>
      </w:r>
    </w:p>
    <w:p w:rsidR="002D3968" w:rsidRPr="003E6609" w:rsidRDefault="002D3968">
      <w:pPr>
        <w:jc w:val="both"/>
        <w:rPr>
          <w:rFonts w:ascii="Arial" w:eastAsia="Arial" w:hAnsi="Arial" w:cs="Arial"/>
          <w:sz w:val="22"/>
          <w:szCs w:val="22"/>
        </w:rPr>
      </w:pPr>
    </w:p>
    <w:p w:rsidR="00CE67B8" w:rsidRDefault="00CE67B8" w:rsidP="00CF30A5">
      <w:pPr>
        <w:rPr>
          <w:rFonts w:ascii="Arial" w:eastAsia="Arial" w:hAnsi="Arial" w:cs="Arial"/>
          <w:b/>
          <w:sz w:val="22"/>
          <w:szCs w:val="22"/>
        </w:rPr>
      </w:pPr>
    </w:p>
    <w:p w:rsidR="005C0792" w:rsidRDefault="009652E6" w:rsidP="007D39E9">
      <w:pPr>
        <w:jc w:val="center"/>
        <w:rPr>
          <w:rFonts w:ascii="Arial" w:eastAsia="Arial" w:hAnsi="Arial" w:cs="Arial"/>
          <w:b/>
          <w:sz w:val="22"/>
          <w:szCs w:val="22"/>
        </w:rPr>
      </w:pPr>
      <w:r w:rsidRPr="00B23533">
        <w:rPr>
          <w:rFonts w:ascii="Arial" w:eastAsia="Arial" w:hAnsi="Arial" w:cs="Arial"/>
          <w:b/>
          <w:sz w:val="22"/>
          <w:szCs w:val="22"/>
        </w:rPr>
        <w:t>Obrazloženje</w:t>
      </w:r>
    </w:p>
    <w:p w:rsidR="001C36C6" w:rsidRDefault="001C36C6" w:rsidP="005C0792">
      <w:pPr>
        <w:jc w:val="both"/>
        <w:rPr>
          <w:rFonts w:ascii="Arial" w:eastAsia="Arial" w:hAnsi="Arial" w:cs="Arial"/>
          <w:color w:val="auto"/>
          <w:sz w:val="22"/>
          <w:szCs w:val="22"/>
        </w:rPr>
      </w:pPr>
    </w:p>
    <w:p w:rsidR="0074096D" w:rsidRDefault="003F1169" w:rsidP="005C0792">
      <w:pPr>
        <w:jc w:val="both"/>
        <w:rPr>
          <w:rFonts w:ascii="Arial" w:eastAsia="Arial" w:hAnsi="Arial" w:cs="Arial"/>
          <w:color w:val="auto"/>
          <w:sz w:val="22"/>
          <w:szCs w:val="22"/>
        </w:rPr>
      </w:pPr>
      <w:r>
        <w:rPr>
          <w:rFonts w:ascii="Arial" w:eastAsia="Arial" w:hAnsi="Arial" w:cs="Arial"/>
          <w:color w:val="auto"/>
          <w:sz w:val="22"/>
          <w:szCs w:val="22"/>
        </w:rPr>
        <w:t xml:space="preserve">Dana 23.02.2021. </w:t>
      </w:r>
      <w:r w:rsidR="001C36C6">
        <w:rPr>
          <w:rFonts w:ascii="Arial" w:eastAsia="Arial" w:hAnsi="Arial" w:cs="Arial"/>
          <w:color w:val="auto"/>
          <w:sz w:val="22"/>
          <w:szCs w:val="22"/>
        </w:rPr>
        <w:t xml:space="preserve">operator JP Broćanac d.o.o. Čitluk </w:t>
      </w:r>
      <w:r w:rsidR="005C0792" w:rsidRPr="00463239">
        <w:rPr>
          <w:rFonts w:ascii="Arial" w:hAnsi="Arial" w:cs="Arial"/>
          <w:sz w:val="22"/>
        </w:rPr>
        <w:t xml:space="preserve">dostavio je Federalnom ministarstvu okoliša </w:t>
      </w:r>
      <w:r w:rsidR="001C36C6">
        <w:rPr>
          <w:rFonts w:ascii="Arial" w:hAnsi="Arial" w:cs="Arial"/>
          <w:sz w:val="22"/>
        </w:rPr>
        <w:t xml:space="preserve">i turizma Zahtjev za izdavanje </w:t>
      </w:r>
      <w:r w:rsidR="005C0792" w:rsidRPr="00463239">
        <w:rPr>
          <w:rFonts w:ascii="Arial" w:hAnsi="Arial" w:cs="Arial"/>
          <w:sz w:val="22"/>
        </w:rPr>
        <w:t xml:space="preserve"> </w:t>
      </w:r>
      <w:r w:rsidR="001C36C6">
        <w:rPr>
          <w:rFonts w:ascii="Arial" w:hAnsi="Arial" w:cs="Arial"/>
          <w:sz w:val="22"/>
        </w:rPr>
        <w:t>okoli</w:t>
      </w:r>
      <w:r w:rsidR="004A4F1B">
        <w:rPr>
          <w:rFonts w:ascii="Arial" w:hAnsi="Arial" w:cs="Arial"/>
          <w:sz w:val="22"/>
        </w:rPr>
        <w:t>n</w:t>
      </w:r>
      <w:r w:rsidR="001C36C6">
        <w:rPr>
          <w:rFonts w:ascii="Arial" w:hAnsi="Arial" w:cs="Arial"/>
          <w:sz w:val="22"/>
        </w:rPr>
        <w:t>sk</w:t>
      </w:r>
      <w:r w:rsidR="004A4F1B">
        <w:rPr>
          <w:rFonts w:ascii="Arial" w:hAnsi="Arial" w:cs="Arial"/>
          <w:sz w:val="22"/>
        </w:rPr>
        <w:t>e dozvole za</w:t>
      </w:r>
      <w:r w:rsidR="005C0792" w:rsidRPr="00463239">
        <w:rPr>
          <w:rFonts w:ascii="Arial" w:eastAsia="Arial" w:hAnsi="Arial" w:cs="Arial"/>
          <w:color w:val="auto"/>
          <w:sz w:val="22"/>
        </w:rPr>
        <w:t xml:space="preserve"> postrojenje za prečišćavanje otpadnih voda, </w:t>
      </w:r>
      <w:r w:rsidR="001C36C6">
        <w:rPr>
          <w:rFonts w:ascii="Arial" w:eastAsia="Arial" w:hAnsi="Arial" w:cs="Arial"/>
          <w:sz w:val="22"/>
          <w:szCs w:val="22"/>
        </w:rPr>
        <w:t>(14 000 e.s.)</w:t>
      </w:r>
      <w:r w:rsidR="005C0792" w:rsidRPr="00463239">
        <w:rPr>
          <w:rFonts w:ascii="Arial" w:eastAsia="Arial" w:hAnsi="Arial" w:cs="Arial"/>
          <w:color w:val="auto"/>
          <w:sz w:val="22"/>
        </w:rPr>
        <w:t xml:space="preserve">, </w:t>
      </w:r>
      <w:r w:rsidR="005C0792" w:rsidRPr="00463239">
        <w:rPr>
          <w:rFonts w:ascii="Arial" w:hAnsi="Arial" w:cs="Arial"/>
          <w:sz w:val="22"/>
        </w:rPr>
        <w:t>u skladu sa članom 18. Zakona o izmjenama i dopunama Zakona o zaštiti okoliša („Službene novine</w:t>
      </w:r>
      <w:r w:rsidR="0074096D">
        <w:rPr>
          <w:rFonts w:ascii="Arial" w:hAnsi="Arial" w:cs="Arial"/>
          <w:sz w:val="22"/>
        </w:rPr>
        <w:t xml:space="preserve"> Feder</w:t>
      </w:r>
      <w:r w:rsidR="008C168B">
        <w:rPr>
          <w:rFonts w:ascii="Arial" w:hAnsi="Arial" w:cs="Arial"/>
          <w:sz w:val="22"/>
        </w:rPr>
        <w:t xml:space="preserve">acije BiH“, broj: 38/09). </w:t>
      </w:r>
      <w:r w:rsidR="005C0792" w:rsidRPr="00463239">
        <w:rPr>
          <w:rFonts w:ascii="Arial" w:hAnsi="Arial" w:cs="Arial"/>
          <w:sz w:val="22"/>
        </w:rPr>
        <w:t>Uz zahtjev je dostavljena sljedeća dokumentacija:</w:t>
      </w:r>
    </w:p>
    <w:p w:rsidR="001C36C6" w:rsidRPr="001C36C6" w:rsidRDefault="001C36C6" w:rsidP="005C0792">
      <w:pPr>
        <w:jc w:val="both"/>
        <w:rPr>
          <w:rFonts w:ascii="Arial" w:eastAsia="Arial" w:hAnsi="Arial" w:cs="Arial"/>
          <w:color w:val="auto"/>
          <w:sz w:val="22"/>
          <w:szCs w:val="22"/>
        </w:rPr>
      </w:pPr>
    </w:p>
    <w:p w:rsidR="005C0792" w:rsidRPr="00463239" w:rsidRDefault="005C0792" w:rsidP="00505020">
      <w:pPr>
        <w:ind w:left="720"/>
        <w:jc w:val="both"/>
        <w:rPr>
          <w:rFonts w:ascii="Arial" w:hAnsi="Arial" w:cs="Arial"/>
          <w:sz w:val="22"/>
        </w:rPr>
      </w:pPr>
      <w:r w:rsidRPr="00463239">
        <w:rPr>
          <w:rFonts w:ascii="Arial" w:hAnsi="Arial" w:cs="Arial"/>
          <w:sz w:val="22"/>
        </w:rPr>
        <w:t>- plan upravljanja otpadom</w:t>
      </w:r>
    </w:p>
    <w:p w:rsidR="005C0792" w:rsidRPr="00463239" w:rsidRDefault="005C0792" w:rsidP="00505020">
      <w:pPr>
        <w:ind w:left="720"/>
        <w:jc w:val="both"/>
        <w:rPr>
          <w:rFonts w:ascii="Arial" w:eastAsia="Arial" w:hAnsi="Arial" w:cs="Arial"/>
          <w:color w:val="auto"/>
          <w:sz w:val="22"/>
        </w:rPr>
      </w:pPr>
      <w:r w:rsidRPr="00463239">
        <w:rPr>
          <w:rFonts w:ascii="Arial" w:hAnsi="Arial" w:cs="Arial"/>
          <w:sz w:val="22"/>
        </w:rPr>
        <w:t xml:space="preserve">- </w:t>
      </w:r>
      <w:r w:rsidRPr="00463239">
        <w:rPr>
          <w:rFonts w:ascii="Arial" w:hAnsi="Arial" w:cs="Arial"/>
          <w:sz w:val="22"/>
          <w:lang w:val="sv-SE"/>
        </w:rPr>
        <w:t>rješenje o</w:t>
      </w:r>
      <w:r w:rsidRPr="00463239">
        <w:rPr>
          <w:rFonts w:ascii="Arial" w:hAnsi="Arial" w:cs="Arial"/>
          <w:sz w:val="22"/>
          <w:lang w:val="bs-Latn-BA"/>
        </w:rPr>
        <w:t xml:space="preserve"> vodnoj </w:t>
      </w:r>
      <w:r w:rsidRPr="00463239">
        <w:rPr>
          <w:rFonts w:ascii="Arial" w:hAnsi="Arial" w:cs="Arial"/>
          <w:sz w:val="22"/>
          <w:lang w:val="sv-SE"/>
        </w:rPr>
        <w:t>dozvoli</w:t>
      </w:r>
      <w:r w:rsidRPr="00463239">
        <w:rPr>
          <w:rFonts w:ascii="Arial" w:hAnsi="Arial" w:cs="Arial"/>
          <w:sz w:val="22"/>
          <w:lang w:val="bs-Latn-BA"/>
        </w:rPr>
        <w:t xml:space="preserve"> </w:t>
      </w:r>
      <w:r w:rsidRPr="00463239">
        <w:rPr>
          <w:rFonts w:ascii="Arial" w:hAnsi="Arial" w:cs="Arial"/>
          <w:sz w:val="22"/>
          <w:lang w:val="sv-SE"/>
        </w:rPr>
        <w:t>koju</w:t>
      </w:r>
      <w:r w:rsidRPr="00463239">
        <w:rPr>
          <w:rFonts w:ascii="Arial" w:hAnsi="Arial" w:cs="Arial"/>
          <w:sz w:val="22"/>
          <w:lang w:val="bs-Latn-BA"/>
        </w:rPr>
        <w:t xml:space="preserve"> </w:t>
      </w:r>
      <w:r w:rsidRPr="00463239">
        <w:rPr>
          <w:rFonts w:ascii="Arial" w:hAnsi="Arial" w:cs="Arial"/>
          <w:sz w:val="22"/>
          <w:lang w:val="sv-SE"/>
        </w:rPr>
        <w:t>je</w:t>
      </w:r>
      <w:r w:rsidRPr="00463239">
        <w:rPr>
          <w:rFonts w:ascii="Arial" w:hAnsi="Arial" w:cs="Arial"/>
          <w:sz w:val="22"/>
          <w:lang w:val="bs-Latn-BA"/>
        </w:rPr>
        <w:t xml:space="preserve"> </w:t>
      </w:r>
      <w:r w:rsidRPr="00463239">
        <w:rPr>
          <w:rFonts w:ascii="Arial" w:hAnsi="Arial" w:cs="Arial"/>
          <w:sz w:val="22"/>
          <w:lang w:val="sv-SE"/>
        </w:rPr>
        <w:t xml:space="preserve">izdala Agencija za vodno područje </w:t>
      </w:r>
      <w:r w:rsidR="001C36C6">
        <w:rPr>
          <w:rFonts w:ascii="Arial" w:hAnsi="Arial" w:cs="Arial"/>
          <w:sz w:val="22"/>
          <w:lang w:val="sv-SE"/>
        </w:rPr>
        <w:t xml:space="preserve">Jadranskog mora </w:t>
      </w:r>
      <w:r w:rsidR="006750E5">
        <w:rPr>
          <w:rFonts w:ascii="Arial" w:hAnsi="Arial" w:cs="Arial"/>
          <w:sz w:val="22"/>
          <w:lang w:val="sv-SE"/>
        </w:rPr>
        <w:t xml:space="preserve">  </w:t>
      </w:r>
      <w:r w:rsidR="001C36C6">
        <w:rPr>
          <w:rFonts w:ascii="Arial" w:hAnsi="Arial" w:cs="Arial"/>
          <w:sz w:val="22"/>
          <w:szCs w:val="22"/>
          <w:lang w:val="sv-SE"/>
        </w:rPr>
        <w:t>broj:UP/40-1/25-4-97/16 od 14.02.2017.godine</w:t>
      </w:r>
      <w:r w:rsidR="001C36C6" w:rsidRPr="008C4E9C">
        <w:rPr>
          <w:rFonts w:ascii="Arial" w:hAnsi="Arial" w:cs="Arial"/>
          <w:sz w:val="22"/>
          <w:szCs w:val="22"/>
          <w:lang w:val="sv-SE"/>
        </w:rPr>
        <w:t>,</w:t>
      </w:r>
    </w:p>
    <w:p w:rsidR="005C0792" w:rsidRDefault="00505020" w:rsidP="00505020">
      <w:pPr>
        <w:ind w:left="720"/>
        <w:jc w:val="both"/>
        <w:rPr>
          <w:rFonts w:ascii="Arial" w:eastAsia="Arial" w:hAnsi="Arial" w:cs="Arial"/>
          <w:color w:val="auto"/>
          <w:sz w:val="22"/>
          <w:szCs w:val="22"/>
        </w:rPr>
      </w:pPr>
      <w:r>
        <w:rPr>
          <w:rFonts w:ascii="Arial" w:eastAsia="Arial" w:hAnsi="Arial" w:cs="Arial"/>
          <w:color w:val="auto"/>
          <w:sz w:val="22"/>
          <w:szCs w:val="22"/>
        </w:rPr>
        <w:t>- ugovor broj: 29/20 o preuzimanju, skladištenju i zbrinjavanju opasnog otpada,</w:t>
      </w:r>
    </w:p>
    <w:p w:rsidR="00505020" w:rsidRDefault="00E84A24" w:rsidP="00505020">
      <w:pPr>
        <w:ind w:left="720"/>
        <w:jc w:val="both"/>
        <w:rPr>
          <w:rFonts w:ascii="Arial" w:eastAsia="Arial" w:hAnsi="Arial" w:cs="Arial"/>
          <w:color w:val="auto"/>
          <w:sz w:val="22"/>
          <w:szCs w:val="22"/>
        </w:rPr>
      </w:pPr>
      <w:r>
        <w:rPr>
          <w:rFonts w:ascii="Arial" w:eastAsia="Arial" w:hAnsi="Arial" w:cs="Arial"/>
          <w:color w:val="auto"/>
          <w:sz w:val="22"/>
          <w:szCs w:val="22"/>
        </w:rPr>
        <w:t>- i</w:t>
      </w:r>
      <w:r w:rsidR="00505020">
        <w:rPr>
          <w:rFonts w:ascii="Arial" w:eastAsia="Arial" w:hAnsi="Arial" w:cs="Arial"/>
          <w:color w:val="auto"/>
          <w:sz w:val="22"/>
          <w:szCs w:val="22"/>
        </w:rPr>
        <w:t>zvještaj</w:t>
      </w:r>
      <w:r w:rsidR="006750E5">
        <w:rPr>
          <w:rFonts w:ascii="Arial" w:eastAsia="Arial" w:hAnsi="Arial" w:cs="Arial"/>
          <w:color w:val="auto"/>
          <w:sz w:val="22"/>
          <w:szCs w:val="22"/>
        </w:rPr>
        <w:t>i</w:t>
      </w:r>
      <w:r w:rsidR="00505020">
        <w:rPr>
          <w:rFonts w:ascii="Arial" w:eastAsia="Arial" w:hAnsi="Arial" w:cs="Arial"/>
          <w:color w:val="auto"/>
          <w:sz w:val="22"/>
          <w:szCs w:val="22"/>
        </w:rPr>
        <w:t xml:space="preserve"> o </w:t>
      </w:r>
      <w:r>
        <w:rPr>
          <w:rFonts w:ascii="Arial" w:eastAsia="Arial" w:hAnsi="Arial" w:cs="Arial"/>
          <w:color w:val="auto"/>
          <w:sz w:val="22"/>
          <w:szCs w:val="22"/>
        </w:rPr>
        <w:t>monitoringu emisija</w:t>
      </w:r>
    </w:p>
    <w:p w:rsidR="00505020" w:rsidRDefault="00505020" w:rsidP="005C0792">
      <w:pPr>
        <w:jc w:val="both"/>
        <w:rPr>
          <w:rFonts w:ascii="Arial" w:eastAsia="Arial" w:hAnsi="Arial" w:cs="Arial"/>
          <w:color w:val="auto"/>
          <w:sz w:val="22"/>
          <w:szCs w:val="22"/>
        </w:rPr>
      </w:pPr>
    </w:p>
    <w:p w:rsidR="001C36C6" w:rsidRDefault="001C36C6" w:rsidP="001C36C6">
      <w:pPr>
        <w:ind w:firstLine="708"/>
        <w:jc w:val="both"/>
        <w:rPr>
          <w:rFonts w:ascii="Arial" w:hAnsi="Arial" w:cs="Arial"/>
          <w:sz w:val="22"/>
          <w:szCs w:val="22"/>
        </w:rPr>
      </w:pPr>
      <w:r>
        <w:rPr>
          <w:rFonts w:ascii="Arial" w:hAnsi="Arial" w:cs="Arial"/>
          <w:sz w:val="22"/>
          <w:szCs w:val="22"/>
        </w:rPr>
        <w:t>Dopisom broj UPI-05/2–02-19-5-41/21</w:t>
      </w:r>
      <w:r>
        <w:rPr>
          <w:rFonts w:ascii="Arial" w:hAnsi="Arial" w:cs="Arial"/>
          <w:sz w:val="22"/>
          <w:szCs w:val="22"/>
          <w:lang w:val="pt-PT"/>
        </w:rPr>
        <w:t>, od 09. 04. 2021</w:t>
      </w:r>
      <w:r w:rsidR="006750E5">
        <w:rPr>
          <w:rFonts w:ascii="Arial" w:hAnsi="Arial" w:cs="Arial"/>
          <w:sz w:val="22"/>
          <w:szCs w:val="22"/>
          <w:lang w:val="pt-PT"/>
        </w:rPr>
        <w:t xml:space="preserve">. godine </w:t>
      </w:r>
      <w:r w:rsidRPr="00C475E3">
        <w:rPr>
          <w:rFonts w:ascii="Arial" w:hAnsi="Arial" w:cs="Arial"/>
          <w:sz w:val="22"/>
          <w:szCs w:val="22"/>
          <w:lang w:val="pt-PT"/>
        </w:rPr>
        <w:t xml:space="preserve">zatraženo </w:t>
      </w:r>
      <w:r w:rsidR="006750E5">
        <w:rPr>
          <w:rFonts w:ascii="Arial" w:hAnsi="Arial" w:cs="Arial"/>
          <w:sz w:val="22"/>
          <w:szCs w:val="22"/>
          <w:lang w:val="pt-PT"/>
        </w:rPr>
        <w:t xml:space="preserve">je </w:t>
      </w:r>
      <w:r w:rsidRPr="00C475E3">
        <w:rPr>
          <w:rFonts w:ascii="Arial" w:hAnsi="Arial" w:cs="Arial"/>
          <w:sz w:val="22"/>
          <w:szCs w:val="22"/>
        </w:rPr>
        <w:t xml:space="preserve">od Federalne uprave za inspekcijske poslove da dostavi sve inspekcijske zapisnike i rješenja koja su izdata firmi </w:t>
      </w:r>
      <w:r>
        <w:rPr>
          <w:rFonts w:ascii="Arial" w:hAnsi="Arial" w:cs="Arial"/>
          <w:sz w:val="22"/>
          <w:szCs w:val="22"/>
        </w:rPr>
        <w:t>JP Broćanac d.o.o. Čitluk</w:t>
      </w:r>
      <w:r w:rsidRPr="00C475E3">
        <w:rPr>
          <w:rFonts w:ascii="Arial" w:hAnsi="Arial" w:cs="Arial"/>
          <w:sz w:val="22"/>
          <w:szCs w:val="22"/>
        </w:rPr>
        <w:t xml:space="preserve"> u proteklom periodu. </w:t>
      </w:r>
    </w:p>
    <w:p w:rsidR="000B057D" w:rsidRDefault="000B057D" w:rsidP="001C36C6">
      <w:pPr>
        <w:ind w:firstLine="708"/>
        <w:jc w:val="both"/>
        <w:rPr>
          <w:rFonts w:ascii="Arial" w:hAnsi="Arial" w:cs="Arial"/>
          <w:sz w:val="22"/>
          <w:szCs w:val="22"/>
        </w:rPr>
      </w:pPr>
    </w:p>
    <w:p w:rsidR="000B057D" w:rsidRDefault="000B057D" w:rsidP="000B057D">
      <w:pPr>
        <w:jc w:val="both"/>
        <w:rPr>
          <w:rFonts w:ascii="Arial" w:hAnsi="Arial" w:cs="Arial"/>
          <w:sz w:val="22"/>
          <w:lang w:eastAsia="en-US"/>
        </w:rPr>
      </w:pPr>
      <w:r w:rsidRPr="00DA4456">
        <w:rPr>
          <w:rFonts w:ascii="Arial" w:hAnsi="Arial" w:cs="Arial"/>
          <w:sz w:val="22"/>
          <w:lang w:eastAsia="en-US"/>
        </w:rPr>
        <w:t>Uvidom u zapisnik broj UPI-</w:t>
      </w:r>
      <w:r>
        <w:rPr>
          <w:rFonts w:ascii="Arial" w:hAnsi="Arial" w:cs="Arial"/>
          <w:sz w:val="22"/>
          <w:lang w:eastAsia="en-US"/>
        </w:rPr>
        <w:t>10-23-3-00039/2019-1007-P-1007-1</w:t>
      </w:r>
      <w:r w:rsidR="00505020">
        <w:rPr>
          <w:rFonts w:ascii="Arial" w:hAnsi="Arial" w:cs="Arial"/>
          <w:sz w:val="22"/>
          <w:lang w:eastAsia="en-US"/>
        </w:rPr>
        <w:t xml:space="preserve">-P </w:t>
      </w:r>
      <w:r>
        <w:rPr>
          <w:rFonts w:ascii="Arial" w:hAnsi="Arial" w:cs="Arial"/>
          <w:sz w:val="22"/>
          <w:lang w:eastAsia="en-US"/>
        </w:rPr>
        <w:t>od 1</w:t>
      </w:r>
      <w:r w:rsidR="00505020">
        <w:rPr>
          <w:rFonts w:ascii="Arial" w:hAnsi="Arial" w:cs="Arial"/>
          <w:sz w:val="22"/>
          <w:lang w:eastAsia="en-US"/>
        </w:rPr>
        <w:t>7.4.2019</w:t>
      </w:r>
      <w:r w:rsidRPr="00DA4456">
        <w:rPr>
          <w:rFonts w:ascii="Arial" w:hAnsi="Arial" w:cs="Arial"/>
          <w:sz w:val="22"/>
          <w:lang w:eastAsia="en-US"/>
        </w:rPr>
        <w:t>. godine konstatovano je sljedeće:</w:t>
      </w:r>
    </w:p>
    <w:p w:rsidR="000B057D" w:rsidRDefault="000B057D" w:rsidP="000B057D">
      <w:pPr>
        <w:jc w:val="both"/>
        <w:rPr>
          <w:rFonts w:ascii="Arial" w:hAnsi="Arial" w:cs="Arial"/>
          <w:sz w:val="22"/>
          <w:lang w:eastAsia="en-US"/>
        </w:rPr>
      </w:pPr>
      <w:r>
        <w:rPr>
          <w:rFonts w:ascii="Arial" w:hAnsi="Arial" w:cs="Arial"/>
          <w:sz w:val="22"/>
          <w:lang w:eastAsia="en-US"/>
        </w:rPr>
        <w:t xml:space="preserve">Inspekcijskim pregledom izdato je rješenje </w:t>
      </w:r>
      <w:r w:rsidR="003D226A" w:rsidRPr="00DA4456">
        <w:rPr>
          <w:rFonts w:ascii="Arial" w:hAnsi="Arial" w:cs="Arial"/>
          <w:sz w:val="22"/>
          <w:lang w:eastAsia="en-US"/>
        </w:rPr>
        <w:t>broj UPI-</w:t>
      </w:r>
      <w:r w:rsidR="003D226A">
        <w:rPr>
          <w:rFonts w:ascii="Arial" w:hAnsi="Arial" w:cs="Arial"/>
          <w:sz w:val="22"/>
          <w:lang w:eastAsia="en-US"/>
        </w:rPr>
        <w:t xml:space="preserve">10-23-3-00039/2019-1007-P-1007-1-P od 30.4.2019. godine </w:t>
      </w:r>
      <w:r>
        <w:rPr>
          <w:rFonts w:ascii="Arial" w:hAnsi="Arial" w:cs="Arial"/>
          <w:sz w:val="22"/>
          <w:lang w:eastAsia="en-US"/>
        </w:rPr>
        <w:t xml:space="preserve">operatoru </w:t>
      </w:r>
      <w:r w:rsidR="00505020">
        <w:rPr>
          <w:rFonts w:ascii="Arial" w:hAnsi="Arial" w:cs="Arial"/>
          <w:sz w:val="22"/>
          <w:lang w:eastAsia="en-US"/>
        </w:rPr>
        <w:t>JP Broćanac d.o.o. Čitluk</w:t>
      </w:r>
      <w:r>
        <w:rPr>
          <w:rFonts w:ascii="Arial" w:hAnsi="Arial" w:cs="Arial"/>
          <w:sz w:val="22"/>
          <w:lang w:eastAsia="en-US"/>
        </w:rPr>
        <w:t xml:space="preserve"> da izvrši sljedeće mjere: </w:t>
      </w:r>
    </w:p>
    <w:p w:rsidR="000B057D" w:rsidRDefault="00505020" w:rsidP="000B057D">
      <w:pPr>
        <w:ind w:firstLine="708"/>
        <w:jc w:val="both"/>
        <w:rPr>
          <w:rFonts w:ascii="Arial" w:hAnsi="Arial" w:cs="Arial"/>
          <w:sz w:val="22"/>
          <w:lang w:eastAsia="en-US"/>
        </w:rPr>
      </w:pPr>
      <w:r>
        <w:rPr>
          <w:rFonts w:ascii="Arial" w:hAnsi="Arial" w:cs="Arial"/>
          <w:sz w:val="22"/>
          <w:lang w:eastAsia="en-US"/>
        </w:rPr>
        <w:t>- upotpuni i ažurira evidenciju o produkovanom otpadu u skladu sa Planom upravljanja otpadom i Pravilnikom o kategorijama otpada sa listama („Službene novine F BiH“, broj 9/05),</w:t>
      </w:r>
    </w:p>
    <w:p w:rsidR="00505020" w:rsidRDefault="00505020" w:rsidP="00505020">
      <w:pPr>
        <w:ind w:firstLine="708"/>
        <w:jc w:val="both"/>
        <w:rPr>
          <w:rFonts w:ascii="Arial" w:hAnsi="Arial" w:cs="Arial"/>
          <w:sz w:val="22"/>
          <w:lang w:eastAsia="en-US"/>
        </w:rPr>
      </w:pPr>
      <w:r>
        <w:rPr>
          <w:rFonts w:ascii="Arial" w:hAnsi="Arial" w:cs="Arial"/>
          <w:sz w:val="22"/>
          <w:lang w:eastAsia="en-US"/>
        </w:rPr>
        <w:t>- prenese obaveze  upravljanja opasnim otpadom putem ugovora ili sporazuma na operatora ovlaštenog za zbrinjavanje opasnog otpada, te opasni otpad (sadržaj masti i ulja iz odvajača masti i ulja) zbrinjava preko ovlaštenog operatera,</w:t>
      </w:r>
    </w:p>
    <w:p w:rsidR="00505020" w:rsidRDefault="00505020" w:rsidP="00505020">
      <w:pPr>
        <w:ind w:firstLine="708"/>
        <w:jc w:val="both"/>
        <w:rPr>
          <w:rFonts w:ascii="Arial" w:hAnsi="Arial" w:cs="Arial"/>
          <w:sz w:val="22"/>
          <w:lang w:eastAsia="en-US"/>
        </w:rPr>
      </w:pPr>
      <w:r>
        <w:rPr>
          <w:rFonts w:ascii="Arial" w:hAnsi="Arial" w:cs="Arial"/>
          <w:sz w:val="22"/>
          <w:lang w:eastAsia="en-US"/>
        </w:rPr>
        <w:t>- dostavi Federalnom ministarstvu okoliša i turizma Izvještaj za registar zagađivača za 2017. godinu izvještavanja.</w:t>
      </w:r>
    </w:p>
    <w:p w:rsidR="00505020" w:rsidRDefault="00505020" w:rsidP="00505020">
      <w:pPr>
        <w:jc w:val="both"/>
        <w:rPr>
          <w:rFonts w:ascii="Arial" w:hAnsi="Arial" w:cs="Arial"/>
          <w:sz w:val="22"/>
          <w:lang w:eastAsia="en-US"/>
        </w:rPr>
      </w:pPr>
      <w:r>
        <w:rPr>
          <w:rFonts w:ascii="Arial" w:hAnsi="Arial" w:cs="Arial"/>
          <w:sz w:val="22"/>
          <w:lang w:eastAsia="en-US"/>
        </w:rPr>
        <w:t xml:space="preserve"> Rok za izvršenje naloženih mjera bio je do 24.05.2019. godine. </w:t>
      </w:r>
    </w:p>
    <w:p w:rsidR="00505020" w:rsidRPr="00C475E3" w:rsidRDefault="00505020" w:rsidP="000B057D">
      <w:pPr>
        <w:ind w:firstLine="708"/>
        <w:jc w:val="both"/>
        <w:rPr>
          <w:rFonts w:ascii="Arial" w:hAnsi="Arial" w:cs="Arial"/>
          <w:sz w:val="22"/>
          <w:szCs w:val="22"/>
        </w:rPr>
      </w:pPr>
    </w:p>
    <w:p w:rsidR="004A4F1B" w:rsidRPr="00B23533" w:rsidRDefault="001C36C6" w:rsidP="00B23533">
      <w:pPr>
        <w:pStyle w:val="BodyText2"/>
        <w:rPr>
          <w:rFonts w:cs="Arial"/>
          <w:color w:val="1F497D"/>
          <w:szCs w:val="22"/>
        </w:rPr>
      </w:pPr>
      <w:r>
        <w:rPr>
          <w:rFonts w:eastAsia="Calibri" w:cs="Arial"/>
          <w:iCs/>
          <w:szCs w:val="22"/>
          <w:lang w:val="bs-Latn-BA"/>
        </w:rPr>
        <w:t xml:space="preserve">Zahtjev za izdavanje okolinske dozvole postavljen je na web </w:t>
      </w:r>
      <w:r w:rsidRPr="00CD0B40">
        <w:rPr>
          <w:rFonts w:eastAsia="Calibri" w:cs="Arial"/>
          <w:iCs/>
          <w:szCs w:val="22"/>
          <w:lang w:val="bs-Latn-BA"/>
        </w:rPr>
        <w:t xml:space="preserve">stranici </w:t>
      </w:r>
      <w:hyperlink r:id="rId12" w:history="1">
        <w:r w:rsidRPr="00CD0B40">
          <w:rPr>
            <w:rStyle w:val="Hyperlink"/>
            <w:rFonts w:eastAsia="Calibri" w:cs="Arial"/>
            <w:iCs/>
            <w:szCs w:val="22"/>
            <w:lang w:val="bs-Latn-BA"/>
          </w:rPr>
          <w:t>www.fmoit.gov.ba</w:t>
        </w:r>
      </w:hyperlink>
      <w:r w:rsidR="00E84B23">
        <w:rPr>
          <w:rFonts w:eastAsia="Calibri" w:cs="Arial"/>
          <w:iCs/>
          <w:szCs w:val="22"/>
          <w:lang w:val="bs-Latn-BA"/>
        </w:rPr>
        <w:t xml:space="preserve"> dana 07.06</w:t>
      </w:r>
      <w:r>
        <w:rPr>
          <w:rFonts w:eastAsia="Calibri" w:cs="Arial"/>
          <w:iCs/>
          <w:szCs w:val="22"/>
          <w:lang w:val="bs-Latn-BA"/>
        </w:rPr>
        <w:t xml:space="preserve">. 2021. godine </w:t>
      </w:r>
      <w:r w:rsidRPr="00C475E3">
        <w:rPr>
          <w:rFonts w:cs="Arial"/>
          <w:color w:val="000000"/>
          <w:szCs w:val="22"/>
          <w:lang w:val="hr-HR"/>
        </w:rPr>
        <w:t xml:space="preserve">za </w:t>
      </w:r>
      <w:r>
        <w:rPr>
          <w:rFonts w:cs="Arial"/>
          <w:color w:val="000000"/>
          <w:szCs w:val="22"/>
          <w:lang w:val="hr-HR"/>
        </w:rPr>
        <w:t xml:space="preserve">izdavanje </w:t>
      </w:r>
      <w:r>
        <w:rPr>
          <w:rFonts w:cs="Arial"/>
          <w:szCs w:val="22"/>
          <w:lang w:val="hr-HR"/>
        </w:rPr>
        <w:t>okoli</w:t>
      </w:r>
      <w:r w:rsidRPr="00C475E3">
        <w:rPr>
          <w:rFonts w:cs="Arial"/>
          <w:szCs w:val="22"/>
          <w:lang w:val="hr-HR"/>
        </w:rPr>
        <w:t>n</w:t>
      </w:r>
      <w:r>
        <w:rPr>
          <w:rFonts w:cs="Arial"/>
          <w:szCs w:val="22"/>
          <w:lang w:val="hr-HR"/>
        </w:rPr>
        <w:t>sk</w:t>
      </w:r>
      <w:r w:rsidRPr="00C475E3">
        <w:rPr>
          <w:rFonts w:cs="Arial"/>
          <w:szCs w:val="22"/>
          <w:lang w:val="hr-HR"/>
        </w:rPr>
        <w:t xml:space="preserve">e dozvole – </w:t>
      </w:r>
      <w:r w:rsidR="00B23533">
        <w:rPr>
          <w:rFonts w:cs="Arial"/>
        </w:rPr>
        <w:t>dozvole za</w:t>
      </w:r>
      <w:r w:rsidR="00B23533" w:rsidRPr="00463239">
        <w:rPr>
          <w:rFonts w:eastAsia="Arial" w:cs="Arial"/>
        </w:rPr>
        <w:t xml:space="preserve"> postrojenje za prečišćavanje otpadnih voda, </w:t>
      </w:r>
      <w:r w:rsidR="00B23533">
        <w:rPr>
          <w:rFonts w:eastAsia="Arial" w:cs="Arial"/>
          <w:szCs w:val="22"/>
        </w:rPr>
        <w:t>(14 000 e.s.)</w:t>
      </w:r>
      <w:r>
        <w:rPr>
          <w:rFonts w:eastAsia="Calibri" w:cs="Arial"/>
          <w:iCs/>
          <w:szCs w:val="22"/>
          <w:lang w:val="bs-Latn-BA"/>
        </w:rPr>
        <w:t xml:space="preserve"> na linku </w:t>
      </w:r>
      <w:r w:rsidR="00E84B23" w:rsidRPr="00E84B23">
        <w:rPr>
          <w:rFonts w:cs="Arial"/>
          <w:color w:val="1F497D"/>
          <w:szCs w:val="22"/>
        </w:rPr>
        <w:t>https://www.fmoit.gov.ba/bs/okolisne-dozvole/javne-rasprave-i-javni-uvidi/javni-uvid-u-zahtjev-za-izdavanje-okolisne-dozvole-operateru-jp-brocanac-d-o-o-citluk-za-uredaj-za-prociscavanje-otpadnih-voda</w:t>
      </w:r>
    </w:p>
    <w:p w:rsidR="00132A60" w:rsidRDefault="00E84B23">
      <w:pPr>
        <w:jc w:val="both"/>
        <w:rPr>
          <w:rFonts w:ascii="Arial" w:hAnsi="Arial" w:cs="Arial"/>
          <w:sz w:val="22"/>
        </w:rPr>
      </w:pPr>
      <w:r>
        <w:rPr>
          <w:rFonts w:ascii="Arial" w:hAnsi="Arial" w:cs="Arial"/>
          <w:sz w:val="22"/>
        </w:rPr>
        <w:lastRenderedPageBreak/>
        <w:t>U pisanoj formi obaviješteni su sljedeći zainteresirani subjekti:</w:t>
      </w:r>
    </w:p>
    <w:p w:rsidR="00E84B23" w:rsidRDefault="00E84B23">
      <w:pPr>
        <w:jc w:val="both"/>
        <w:rPr>
          <w:rFonts w:ascii="Arial" w:hAnsi="Arial" w:cs="Arial"/>
          <w:sz w:val="22"/>
        </w:rPr>
      </w:pPr>
      <w:r>
        <w:rPr>
          <w:rFonts w:ascii="Arial" w:hAnsi="Arial" w:cs="Arial"/>
          <w:sz w:val="22"/>
        </w:rPr>
        <w:t>- ministarstvo trgovine, turizma i zaštite okoliša HNK</w:t>
      </w:r>
    </w:p>
    <w:p w:rsidR="00E84B23" w:rsidRDefault="00E84B23">
      <w:pPr>
        <w:jc w:val="both"/>
        <w:rPr>
          <w:rFonts w:ascii="Arial" w:hAnsi="Arial" w:cs="Arial"/>
          <w:sz w:val="22"/>
        </w:rPr>
      </w:pPr>
      <w:r>
        <w:rPr>
          <w:rFonts w:ascii="Arial" w:hAnsi="Arial" w:cs="Arial"/>
          <w:sz w:val="22"/>
        </w:rPr>
        <w:t>- općina Čitluk</w:t>
      </w:r>
    </w:p>
    <w:p w:rsidR="00B23533" w:rsidRDefault="00B23533" w:rsidP="00B23533">
      <w:pPr>
        <w:spacing w:line="276" w:lineRule="auto"/>
        <w:jc w:val="both"/>
        <w:rPr>
          <w:rFonts w:ascii="Arial" w:hAnsi="Arial" w:cs="Arial"/>
          <w:sz w:val="20"/>
        </w:rPr>
      </w:pPr>
    </w:p>
    <w:p w:rsidR="00B23533" w:rsidRDefault="006750E5" w:rsidP="00B23533">
      <w:pPr>
        <w:spacing w:line="276" w:lineRule="auto"/>
        <w:jc w:val="both"/>
        <w:rPr>
          <w:rFonts w:ascii="Arial" w:hAnsi="Arial" w:cs="Arial"/>
          <w:sz w:val="22"/>
          <w:szCs w:val="22"/>
        </w:rPr>
      </w:pPr>
      <w:r>
        <w:rPr>
          <w:rFonts w:ascii="Arial" w:eastAsia="Arial" w:hAnsi="Arial" w:cs="Arial"/>
          <w:sz w:val="22"/>
          <w:szCs w:val="22"/>
        </w:rPr>
        <w:t xml:space="preserve">  </w:t>
      </w:r>
      <w:r w:rsidR="00B23533">
        <w:rPr>
          <w:rFonts w:ascii="Arial" w:hAnsi="Arial" w:cs="Arial"/>
          <w:sz w:val="22"/>
          <w:szCs w:val="22"/>
        </w:rPr>
        <w:t>i do dana stavljanja nacrta okolinske dozvole na uvid javnosti, nije bilo primjedbi.</w:t>
      </w:r>
    </w:p>
    <w:p w:rsidR="00E84B23" w:rsidRDefault="006750E5">
      <w:pPr>
        <w:jc w:val="both"/>
        <w:rPr>
          <w:rFonts w:ascii="Arial" w:eastAsia="Arial" w:hAnsi="Arial" w:cs="Arial"/>
          <w:sz w:val="22"/>
          <w:szCs w:val="22"/>
        </w:rPr>
      </w:pPr>
      <w:r>
        <w:rPr>
          <w:rFonts w:ascii="Arial" w:eastAsia="Arial" w:hAnsi="Arial" w:cs="Arial"/>
          <w:sz w:val="22"/>
          <w:szCs w:val="22"/>
        </w:rPr>
        <w:t xml:space="preserve">  </w:t>
      </w:r>
    </w:p>
    <w:p w:rsidR="000B057D" w:rsidRDefault="000B057D" w:rsidP="000B057D">
      <w:pPr>
        <w:tabs>
          <w:tab w:val="left" w:pos="142"/>
        </w:tabs>
        <w:jc w:val="both"/>
        <w:rPr>
          <w:rFonts w:ascii="Arial" w:hAnsi="Arial" w:cs="Arial"/>
          <w:sz w:val="22"/>
          <w:szCs w:val="22"/>
        </w:rPr>
      </w:pPr>
      <w:r>
        <w:rPr>
          <w:rFonts w:ascii="Arial" w:hAnsi="Arial" w:cs="Arial"/>
          <w:sz w:val="22"/>
          <w:szCs w:val="22"/>
          <w:lang w:val="pl-PL"/>
        </w:rPr>
        <w:t xml:space="preserve">        </w:t>
      </w:r>
      <w:r w:rsidRPr="00F243DF">
        <w:rPr>
          <w:rFonts w:ascii="Arial" w:hAnsi="Arial" w:cs="Arial"/>
          <w:sz w:val="22"/>
          <w:szCs w:val="22"/>
          <w:lang w:val="pl-PL"/>
        </w:rPr>
        <w:t>Temeljem izloženog</w:t>
      </w:r>
      <w:r>
        <w:rPr>
          <w:rFonts w:ascii="Arial" w:hAnsi="Arial" w:cs="Arial"/>
          <w:sz w:val="22"/>
          <w:szCs w:val="22"/>
          <w:lang w:val="pl-PL"/>
        </w:rPr>
        <w:t>,</w:t>
      </w:r>
      <w:r w:rsidRPr="00F243DF">
        <w:rPr>
          <w:rFonts w:ascii="Arial" w:hAnsi="Arial" w:cs="Arial"/>
          <w:sz w:val="22"/>
          <w:szCs w:val="22"/>
          <w:lang w:val="pl-PL"/>
        </w:rPr>
        <w:t xml:space="preserve"> Federalno ministarstvo je ocijenilo da </w:t>
      </w:r>
      <w:r>
        <w:rPr>
          <w:rFonts w:ascii="Arial" w:hAnsi="Arial" w:cs="Arial"/>
          <w:sz w:val="22"/>
          <w:szCs w:val="22"/>
          <w:lang w:val="pl-PL"/>
        </w:rPr>
        <w:t>se okolinska</w:t>
      </w:r>
      <w:r w:rsidRPr="00F243DF">
        <w:rPr>
          <w:rFonts w:ascii="Arial" w:hAnsi="Arial" w:cs="Arial"/>
          <w:sz w:val="22"/>
          <w:szCs w:val="22"/>
          <w:lang w:val="pl-PL"/>
        </w:rPr>
        <w:t xml:space="preserve"> dozvol</w:t>
      </w:r>
      <w:r>
        <w:rPr>
          <w:rFonts w:ascii="Arial" w:hAnsi="Arial" w:cs="Arial"/>
          <w:sz w:val="22"/>
          <w:szCs w:val="22"/>
          <w:lang w:val="pl-PL"/>
        </w:rPr>
        <w:t>a</w:t>
      </w:r>
      <w:r w:rsidRPr="00F243DF">
        <w:rPr>
          <w:rFonts w:ascii="Arial" w:hAnsi="Arial" w:cs="Arial"/>
          <w:sz w:val="22"/>
          <w:szCs w:val="22"/>
          <w:lang w:val="pl-PL"/>
        </w:rPr>
        <w:t xml:space="preserve"> </w:t>
      </w:r>
      <w:r>
        <w:rPr>
          <w:rFonts w:ascii="Arial" w:hAnsi="Arial" w:cs="Arial"/>
          <w:sz w:val="22"/>
          <w:szCs w:val="22"/>
          <w:lang w:val="pl-PL"/>
        </w:rPr>
        <w:t xml:space="preserve">izda </w:t>
      </w:r>
      <w:r w:rsidRPr="00F243DF">
        <w:rPr>
          <w:rFonts w:ascii="Arial" w:hAnsi="Arial" w:cs="Arial"/>
          <w:sz w:val="22"/>
          <w:szCs w:val="22"/>
          <w:lang w:val="pl-PL"/>
        </w:rPr>
        <w:t>u smislu</w:t>
      </w:r>
      <w:r>
        <w:rPr>
          <w:rFonts w:ascii="Arial" w:hAnsi="Arial" w:cs="Arial"/>
          <w:sz w:val="22"/>
          <w:szCs w:val="22"/>
          <w:lang w:val="pl-PL"/>
        </w:rPr>
        <w:t xml:space="preserve"> čl 86., čl. 68. </w:t>
      </w:r>
      <w:r w:rsidRPr="00AB49B9">
        <w:rPr>
          <w:rFonts w:ascii="Arial" w:hAnsi="Arial" w:cs="Arial"/>
          <w:sz w:val="22"/>
          <w:szCs w:val="22"/>
          <w:lang w:val="pl-PL"/>
        </w:rPr>
        <w:t>i čl. 71.</w:t>
      </w:r>
      <w:r w:rsidRPr="00F243DF">
        <w:rPr>
          <w:rFonts w:ascii="Arial" w:hAnsi="Arial" w:cs="Arial"/>
          <w:sz w:val="22"/>
          <w:szCs w:val="22"/>
          <w:lang w:val="pl-PL"/>
        </w:rPr>
        <w:t xml:space="preserve"> Zakona o zaštiti okoliša</w:t>
      </w:r>
      <w:r>
        <w:rPr>
          <w:rFonts w:ascii="Arial" w:hAnsi="Arial" w:cs="Arial"/>
          <w:sz w:val="22"/>
          <w:szCs w:val="22"/>
          <w:lang w:val="pl-PL"/>
        </w:rPr>
        <w:t xml:space="preserve"> uz poštivanje svih propisanih mjera i zakonske regulative</w:t>
      </w:r>
      <w:r w:rsidRPr="00F243DF">
        <w:rPr>
          <w:rFonts w:ascii="Arial" w:hAnsi="Arial" w:cs="Arial"/>
          <w:sz w:val="22"/>
          <w:szCs w:val="22"/>
          <w:lang w:val="pl-PL"/>
        </w:rPr>
        <w:t>, te je odlučeno kao u dispozitivu ovog rješenja.</w:t>
      </w:r>
      <w:r>
        <w:rPr>
          <w:rFonts w:ascii="Arial" w:hAnsi="Arial" w:cs="Arial"/>
          <w:sz w:val="22"/>
          <w:szCs w:val="22"/>
        </w:rPr>
        <w:t xml:space="preserve"> </w:t>
      </w:r>
      <w:r>
        <w:rPr>
          <w:rFonts w:ascii="Arial" w:hAnsi="Arial" w:cs="Arial"/>
          <w:sz w:val="22"/>
          <w:szCs w:val="22"/>
          <w:lang w:val="pl-PL"/>
        </w:rPr>
        <w:t>Nadzor nad provođenjem mjera vrši Federalna uprava za inspekcijske poslove.</w:t>
      </w:r>
    </w:p>
    <w:p w:rsidR="00E84B23" w:rsidRDefault="00E84B23">
      <w:pPr>
        <w:jc w:val="both"/>
        <w:rPr>
          <w:rFonts w:ascii="Arial" w:eastAsia="Arial" w:hAnsi="Arial" w:cs="Arial"/>
          <w:sz w:val="22"/>
          <w:szCs w:val="22"/>
        </w:rPr>
      </w:pPr>
    </w:p>
    <w:p w:rsidR="002D3968" w:rsidRPr="003E6609" w:rsidRDefault="0074096D">
      <w:pPr>
        <w:jc w:val="both"/>
        <w:rPr>
          <w:rFonts w:ascii="Arial" w:eastAsia="Arial" w:hAnsi="Arial" w:cs="Arial"/>
          <w:sz w:val="22"/>
          <w:szCs w:val="22"/>
        </w:rPr>
      </w:pPr>
      <w:r>
        <w:rPr>
          <w:rFonts w:ascii="Arial" w:eastAsia="Arial" w:hAnsi="Arial" w:cs="Arial"/>
          <w:sz w:val="22"/>
          <w:szCs w:val="22"/>
        </w:rPr>
        <w:t xml:space="preserve">     </w:t>
      </w:r>
      <w:r w:rsidR="009652E6" w:rsidRPr="003E6609">
        <w:rPr>
          <w:rFonts w:ascii="Arial" w:eastAsia="Arial" w:hAnsi="Arial" w:cs="Arial"/>
          <w:sz w:val="22"/>
          <w:szCs w:val="22"/>
        </w:rPr>
        <w:t>Ovo rješenje je konačno u upravnom postupku i protiv istog nije dopuštena žalba, ali se može pokrenuti upravni spor podnošenjem tužbe kod Kantonalnog suda u Sarajevu u roku od 30 dana</w:t>
      </w:r>
      <w:r w:rsidR="00CF30A5">
        <w:rPr>
          <w:rFonts w:ascii="Arial" w:eastAsia="Arial" w:hAnsi="Arial" w:cs="Arial"/>
          <w:sz w:val="22"/>
          <w:szCs w:val="22"/>
        </w:rPr>
        <w:t xml:space="preserve"> </w:t>
      </w:r>
      <w:r w:rsidR="009652E6" w:rsidRPr="003E6609">
        <w:rPr>
          <w:rFonts w:ascii="Arial" w:eastAsia="Arial" w:hAnsi="Arial" w:cs="Arial"/>
          <w:sz w:val="22"/>
          <w:szCs w:val="22"/>
        </w:rPr>
        <w:t>od dana prijema rješenja. Tužba se podnosi u dva istovjetna primjerka i uz istu se prilaže ovo rješenje u originalu ili ovjerenom prepisu.</w:t>
      </w:r>
    </w:p>
    <w:p w:rsidR="007D39E9" w:rsidRDefault="007D39E9">
      <w:pPr>
        <w:jc w:val="both"/>
        <w:rPr>
          <w:rFonts w:ascii="Arial" w:eastAsia="Arial" w:hAnsi="Arial" w:cs="Arial"/>
          <w:sz w:val="22"/>
          <w:szCs w:val="22"/>
        </w:rPr>
      </w:pPr>
    </w:p>
    <w:p w:rsidR="002D3968" w:rsidRPr="003E6609" w:rsidRDefault="0074096D">
      <w:pPr>
        <w:jc w:val="both"/>
        <w:rPr>
          <w:rFonts w:ascii="Arial" w:eastAsia="Arial" w:hAnsi="Arial" w:cs="Arial"/>
          <w:sz w:val="22"/>
          <w:szCs w:val="22"/>
        </w:rPr>
      </w:pPr>
      <w:r>
        <w:rPr>
          <w:rFonts w:ascii="Arial" w:eastAsia="Arial" w:hAnsi="Arial" w:cs="Arial"/>
          <w:sz w:val="22"/>
          <w:szCs w:val="22"/>
        </w:rPr>
        <w:t xml:space="preserve">     </w:t>
      </w:r>
      <w:r w:rsidR="009652E6" w:rsidRPr="003E6609">
        <w:rPr>
          <w:rFonts w:ascii="Arial" w:eastAsia="Arial" w:hAnsi="Arial" w:cs="Arial"/>
          <w:sz w:val="22"/>
          <w:szCs w:val="22"/>
        </w:rPr>
        <w:t xml:space="preserve">U skladu sa Zakonom o federalnim upravnim taksama i tarifi federalnih upravnih taksi (¨Službene novine Federacije BiH¨, br. 6/98), tarifni broj 55. stav 3. tačka 4. </w:t>
      </w:r>
      <w:r w:rsidR="007D39E9">
        <w:rPr>
          <w:rFonts w:ascii="Arial" w:eastAsia="Arial" w:hAnsi="Arial" w:cs="Arial"/>
          <w:sz w:val="22"/>
          <w:szCs w:val="22"/>
        </w:rPr>
        <w:t>podnosilac zahtjeva je uplatio 25</w:t>
      </w:r>
      <w:r w:rsidR="009652E6" w:rsidRPr="003E6609">
        <w:rPr>
          <w:rFonts w:ascii="Arial" w:eastAsia="Arial" w:hAnsi="Arial" w:cs="Arial"/>
          <w:sz w:val="22"/>
          <w:szCs w:val="22"/>
        </w:rPr>
        <w:t>0,00 KM na budžetski račun kod UNI</w:t>
      </w:r>
      <w:r w:rsidR="00FD4DF7">
        <w:rPr>
          <w:rFonts w:ascii="Arial" w:eastAsia="Arial" w:hAnsi="Arial" w:cs="Arial"/>
          <w:sz w:val="22"/>
          <w:szCs w:val="22"/>
        </w:rPr>
        <w:t>ON</w:t>
      </w:r>
      <w:r w:rsidR="009652E6" w:rsidRPr="003E6609">
        <w:rPr>
          <w:rFonts w:ascii="Arial" w:eastAsia="Arial" w:hAnsi="Arial" w:cs="Arial"/>
          <w:sz w:val="22"/>
          <w:szCs w:val="22"/>
        </w:rPr>
        <w:t xml:space="preserve"> Banke.</w:t>
      </w:r>
    </w:p>
    <w:p w:rsidR="002D3968" w:rsidRPr="003E6609" w:rsidRDefault="002D3968">
      <w:pPr>
        <w:jc w:val="both"/>
        <w:rPr>
          <w:rFonts w:ascii="Arial" w:eastAsia="Arial" w:hAnsi="Arial" w:cs="Arial"/>
          <w:sz w:val="22"/>
          <w:szCs w:val="22"/>
        </w:rPr>
      </w:pPr>
    </w:p>
    <w:p w:rsidR="002D3968" w:rsidRDefault="002D3968">
      <w:pPr>
        <w:jc w:val="both"/>
        <w:rPr>
          <w:rFonts w:ascii="Arial" w:eastAsia="Arial" w:hAnsi="Arial" w:cs="Arial"/>
          <w:sz w:val="22"/>
          <w:szCs w:val="22"/>
        </w:rPr>
      </w:pPr>
    </w:p>
    <w:p w:rsidR="007D39E9" w:rsidRDefault="007D39E9">
      <w:pPr>
        <w:jc w:val="both"/>
        <w:rPr>
          <w:rFonts w:ascii="Arial" w:eastAsia="Arial" w:hAnsi="Arial" w:cs="Arial"/>
          <w:sz w:val="22"/>
          <w:szCs w:val="22"/>
        </w:rPr>
      </w:pPr>
    </w:p>
    <w:p w:rsidR="0074096D" w:rsidRDefault="0074096D">
      <w:pPr>
        <w:jc w:val="both"/>
        <w:rPr>
          <w:rFonts w:ascii="Arial" w:eastAsia="Arial" w:hAnsi="Arial" w:cs="Arial"/>
          <w:sz w:val="22"/>
          <w:szCs w:val="22"/>
        </w:rPr>
      </w:pPr>
    </w:p>
    <w:p w:rsidR="0074096D" w:rsidRDefault="0074096D">
      <w:pPr>
        <w:jc w:val="both"/>
        <w:rPr>
          <w:rFonts w:ascii="Arial" w:eastAsia="Arial" w:hAnsi="Arial" w:cs="Arial"/>
          <w:sz w:val="22"/>
          <w:szCs w:val="22"/>
        </w:rPr>
      </w:pPr>
    </w:p>
    <w:p w:rsidR="0074096D" w:rsidRDefault="0074096D">
      <w:pPr>
        <w:jc w:val="both"/>
        <w:rPr>
          <w:rFonts w:ascii="Arial" w:eastAsia="Arial" w:hAnsi="Arial" w:cs="Arial"/>
          <w:sz w:val="22"/>
          <w:szCs w:val="22"/>
        </w:rPr>
      </w:pPr>
    </w:p>
    <w:p w:rsidR="007D39E9" w:rsidRPr="003E6609" w:rsidRDefault="007D39E9">
      <w:pPr>
        <w:jc w:val="both"/>
        <w:rPr>
          <w:rFonts w:ascii="Arial" w:eastAsia="Arial" w:hAnsi="Arial" w:cs="Arial"/>
          <w:sz w:val="22"/>
          <w:szCs w:val="22"/>
        </w:rPr>
      </w:pPr>
    </w:p>
    <w:p w:rsidR="002D3968" w:rsidRPr="003E6609" w:rsidRDefault="009652E6">
      <w:pPr>
        <w:jc w:val="both"/>
        <w:rPr>
          <w:rFonts w:ascii="Arial" w:eastAsia="Arial" w:hAnsi="Arial" w:cs="Arial"/>
          <w:sz w:val="22"/>
          <w:szCs w:val="22"/>
        </w:rPr>
      </w:pPr>
      <w:r w:rsidRPr="003E6609">
        <w:rPr>
          <w:rFonts w:ascii="Arial" w:eastAsia="Arial" w:hAnsi="Arial" w:cs="Arial"/>
          <w:b/>
          <w:sz w:val="22"/>
          <w:szCs w:val="22"/>
        </w:rPr>
        <w:t xml:space="preserve">                                                                                                        M</w:t>
      </w:r>
      <w:r w:rsidR="00CE67B8">
        <w:rPr>
          <w:rFonts w:ascii="Arial" w:eastAsia="Arial" w:hAnsi="Arial" w:cs="Arial"/>
          <w:b/>
          <w:sz w:val="22"/>
          <w:szCs w:val="22"/>
        </w:rPr>
        <w:t xml:space="preserve"> </w:t>
      </w:r>
      <w:r w:rsidRPr="003E6609">
        <w:rPr>
          <w:rFonts w:ascii="Arial" w:eastAsia="Arial" w:hAnsi="Arial" w:cs="Arial"/>
          <w:b/>
          <w:sz w:val="22"/>
          <w:szCs w:val="22"/>
        </w:rPr>
        <w:t>I</w:t>
      </w:r>
      <w:r w:rsidR="00CE67B8">
        <w:rPr>
          <w:rFonts w:ascii="Arial" w:eastAsia="Arial" w:hAnsi="Arial" w:cs="Arial"/>
          <w:b/>
          <w:sz w:val="22"/>
          <w:szCs w:val="22"/>
        </w:rPr>
        <w:t xml:space="preserve"> </w:t>
      </w:r>
      <w:r w:rsidRPr="003E6609">
        <w:rPr>
          <w:rFonts w:ascii="Arial" w:eastAsia="Arial" w:hAnsi="Arial" w:cs="Arial"/>
          <w:b/>
          <w:sz w:val="22"/>
          <w:szCs w:val="22"/>
        </w:rPr>
        <w:t>N</w:t>
      </w:r>
      <w:r w:rsidR="00CE67B8">
        <w:rPr>
          <w:rFonts w:ascii="Arial" w:eastAsia="Arial" w:hAnsi="Arial" w:cs="Arial"/>
          <w:b/>
          <w:sz w:val="22"/>
          <w:szCs w:val="22"/>
        </w:rPr>
        <w:t xml:space="preserve"> </w:t>
      </w:r>
      <w:r w:rsidRPr="003E6609">
        <w:rPr>
          <w:rFonts w:ascii="Arial" w:eastAsia="Arial" w:hAnsi="Arial" w:cs="Arial"/>
          <w:b/>
          <w:sz w:val="22"/>
          <w:szCs w:val="22"/>
        </w:rPr>
        <w:t>I</w:t>
      </w:r>
      <w:r w:rsidR="00CE67B8">
        <w:rPr>
          <w:rFonts w:ascii="Arial" w:eastAsia="Arial" w:hAnsi="Arial" w:cs="Arial"/>
          <w:b/>
          <w:sz w:val="22"/>
          <w:szCs w:val="22"/>
        </w:rPr>
        <w:t xml:space="preserve"> </w:t>
      </w:r>
      <w:r w:rsidRPr="003E6609">
        <w:rPr>
          <w:rFonts w:ascii="Arial" w:eastAsia="Arial" w:hAnsi="Arial" w:cs="Arial"/>
          <w:b/>
          <w:sz w:val="22"/>
          <w:szCs w:val="22"/>
        </w:rPr>
        <w:t>S</w:t>
      </w:r>
      <w:r w:rsidR="00CE67B8">
        <w:rPr>
          <w:rFonts w:ascii="Arial" w:eastAsia="Arial" w:hAnsi="Arial" w:cs="Arial"/>
          <w:b/>
          <w:sz w:val="22"/>
          <w:szCs w:val="22"/>
        </w:rPr>
        <w:t xml:space="preserve"> </w:t>
      </w:r>
      <w:r w:rsidRPr="003E6609">
        <w:rPr>
          <w:rFonts w:ascii="Arial" w:eastAsia="Arial" w:hAnsi="Arial" w:cs="Arial"/>
          <w:b/>
          <w:sz w:val="22"/>
          <w:szCs w:val="22"/>
        </w:rPr>
        <w:t>T</w:t>
      </w:r>
      <w:r w:rsidR="00CE67B8">
        <w:rPr>
          <w:rFonts w:ascii="Arial" w:eastAsia="Arial" w:hAnsi="Arial" w:cs="Arial"/>
          <w:b/>
          <w:sz w:val="22"/>
          <w:szCs w:val="22"/>
        </w:rPr>
        <w:t xml:space="preserve"> </w:t>
      </w:r>
      <w:r w:rsidRPr="003E6609">
        <w:rPr>
          <w:rFonts w:ascii="Arial" w:eastAsia="Arial" w:hAnsi="Arial" w:cs="Arial"/>
          <w:b/>
          <w:sz w:val="22"/>
          <w:szCs w:val="22"/>
        </w:rPr>
        <w:t>R</w:t>
      </w:r>
      <w:r w:rsidR="00CE67B8">
        <w:rPr>
          <w:rFonts w:ascii="Arial" w:eastAsia="Arial" w:hAnsi="Arial" w:cs="Arial"/>
          <w:b/>
          <w:sz w:val="22"/>
          <w:szCs w:val="22"/>
        </w:rPr>
        <w:t xml:space="preserve"> </w:t>
      </w:r>
      <w:r w:rsidRPr="003E6609">
        <w:rPr>
          <w:rFonts w:ascii="Arial" w:eastAsia="Arial" w:hAnsi="Arial" w:cs="Arial"/>
          <w:b/>
          <w:sz w:val="22"/>
          <w:szCs w:val="22"/>
        </w:rPr>
        <w:t>I</w:t>
      </w:r>
      <w:r w:rsidR="00CE67B8">
        <w:rPr>
          <w:rFonts w:ascii="Arial" w:eastAsia="Arial" w:hAnsi="Arial" w:cs="Arial"/>
          <w:b/>
          <w:sz w:val="22"/>
          <w:szCs w:val="22"/>
        </w:rPr>
        <w:t xml:space="preserve"> </w:t>
      </w:r>
      <w:r w:rsidRPr="003E6609">
        <w:rPr>
          <w:rFonts w:ascii="Arial" w:eastAsia="Arial" w:hAnsi="Arial" w:cs="Arial"/>
          <w:b/>
          <w:sz w:val="22"/>
          <w:szCs w:val="22"/>
        </w:rPr>
        <w:t>C</w:t>
      </w:r>
      <w:r w:rsidR="00CE67B8">
        <w:rPr>
          <w:rFonts w:ascii="Arial" w:eastAsia="Arial" w:hAnsi="Arial" w:cs="Arial"/>
          <w:b/>
          <w:sz w:val="22"/>
          <w:szCs w:val="22"/>
        </w:rPr>
        <w:t xml:space="preserve"> </w:t>
      </w:r>
      <w:r w:rsidRPr="003E6609">
        <w:rPr>
          <w:rFonts w:ascii="Arial" w:eastAsia="Arial" w:hAnsi="Arial" w:cs="Arial"/>
          <w:b/>
          <w:sz w:val="22"/>
          <w:szCs w:val="22"/>
        </w:rPr>
        <w:t>A</w:t>
      </w:r>
    </w:p>
    <w:p w:rsidR="002D3968" w:rsidRPr="003E6609" w:rsidRDefault="002D3968">
      <w:pPr>
        <w:jc w:val="both"/>
        <w:rPr>
          <w:rFonts w:ascii="Arial" w:eastAsia="Arial" w:hAnsi="Arial" w:cs="Arial"/>
          <w:sz w:val="22"/>
          <w:szCs w:val="22"/>
        </w:rPr>
      </w:pPr>
    </w:p>
    <w:p w:rsidR="002D3968" w:rsidRPr="003E6609" w:rsidRDefault="009652E6">
      <w:pPr>
        <w:jc w:val="both"/>
        <w:rPr>
          <w:rFonts w:ascii="Arial" w:eastAsia="Arial" w:hAnsi="Arial" w:cs="Arial"/>
          <w:sz w:val="22"/>
          <w:szCs w:val="22"/>
        </w:rPr>
      </w:pPr>
      <w:r w:rsidRPr="003E6609">
        <w:rPr>
          <w:rFonts w:ascii="Arial" w:eastAsia="Arial" w:hAnsi="Arial" w:cs="Arial"/>
          <w:sz w:val="22"/>
          <w:szCs w:val="22"/>
        </w:rPr>
        <w:t xml:space="preserve">                                                                                                       </w:t>
      </w:r>
      <w:r w:rsidR="00CE67B8">
        <w:rPr>
          <w:rFonts w:ascii="Arial" w:eastAsia="Arial" w:hAnsi="Arial" w:cs="Arial"/>
          <w:sz w:val="22"/>
          <w:szCs w:val="22"/>
        </w:rPr>
        <w:t xml:space="preserve">    </w:t>
      </w:r>
      <w:r w:rsidR="00CE67B8">
        <w:rPr>
          <w:rFonts w:ascii="Arial" w:eastAsia="Arial" w:hAnsi="Arial" w:cs="Arial"/>
          <w:b/>
          <w:sz w:val="22"/>
          <w:szCs w:val="22"/>
        </w:rPr>
        <w:t>dr. Edita Đapo</w:t>
      </w:r>
    </w:p>
    <w:p w:rsidR="002D3968" w:rsidRDefault="002D3968">
      <w:pPr>
        <w:jc w:val="both"/>
        <w:rPr>
          <w:rFonts w:ascii="Arial" w:eastAsia="Arial" w:hAnsi="Arial" w:cs="Arial"/>
          <w:sz w:val="20"/>
          <w:szCs w:val="20"/>
        </w:rPr>
      </w:pPr>
    </w:p>
    <w:p w:rsidR="002D3968" w:rsidRDefault="002D3968">
      <w:pPr>
        <w:jc w:val="both"/>
        <w:rPr>
          <w:rFonts w:ascii="Arial" w:eastAsia="Arial" w:hAnsi="Arial" w:cs="Arial"/>
          <w:sz w:val="20"/>
          <w:szCs w:val="20"/>
        </w:rPr>
      </w:pPr>
    </w:p>
    <w:p w:rsidR="002D3968" w:rsidRDefault="002D3968">
      <w:pPr>
        <w:jc w:val="both"/>
        <w:rPr>
          <w:rFonts w:ascii="Arial" w:eastAsia="Arial" w:hAnsi="Arial" w:cs="Arial"/>
          <w:sz w:val="20"/>
          <w:szCs w:val="20"/>
        </w:rPr>
      </w:pPr>
    </w:p>
    <w:p w:rsidR="002D3968" w:rsidRDefault="002D3968">
      <w:pPr>
        <w:jc w:val="both"/>
        <w:rPr>
          <w:rFonts w:ascii="Arial" w:eastAsia="Arial" w:hAnsi="Arial" w:cs="Arial"/>
          <w:sz w:val="20"/>
          <w:szCs w:val="20"/>
        </w:rPr>
      </w:pPr>
    </w:p>
    <w:p w:rsidR="0074096D" w:rsidRDefault="0074096D">
      <w:pPr>
        <w:jc w:val="both"/>
        <w:rPr>
          <w:rFonts w:ascii="Arial" w:eastAsia="Arial" w:hAnsi="Arial" w:cs="Arial"/>
          <w:sz w:val="20"/>
          <w:szCs w:val="20"/>
        </w:rPr>
      </w:pPr>
    </w:p>
    <w:p w:rsidR="002D3968" w:rsidRDefault="002D3968">
      <w:pPr>
        <w:jc w:val="both"/>
        <w:rPr>
          <w:rFonts w:ascii="Arial" w:eastAsia="Arial" w:hAnsi="Arial" w:cs="Arial"/>
          <w:sz w:val="20"/>
          <w:szCs w:val="20"/>
        </w:rPr>
      </w:pPr>
    </w:p>
    <w:p w:rsidR="00103C1E" w:rsidRDefault="00103C1E">
      <w:pPr>
        <w:jc w:val="both"/>
        <w:rPr>
          <w:rFonts w:ascii="Arial" w:eastAsia="Arial" w:hAnsi="Arial" w:cs="Arial"/>
          <w:sz w:val="20"/>
          <w:szCs w:val="20"/>
        </w:rPr>
      </w:pPr>
    </w:p>
    <w:p w:rsidR="002D3968" w:rsidRDefault="002D3968">
      <w:pPr>
        <w:jc w:val="both"/>
        <w:rPr>
          <w:rFonts w:ascii="Arial" w:eastAsia="Arial" w:hAnsi="Arial" w:cs="Arial"/>
          <w:sz w:val="20"/>
          <w:szCs w:val="20"/>
        </w:rPr>
      </w:pPr>
    </w:p>
    <w:p w:rsidR="002D3968" w:rsidRPr="00B23533" w:rsidRDefault="009652E6">
      <w:pPr>
        <w:jc w:val="both"/>
        <w:rPr>
          <w:rFonts w:ascii="Arial" w:eastAsia="Arial" w:hAnsi="Arial" w:cs="Arial"/>
          <w:i/>
          <w:sz w:val="20"/>
          <w:szCs w:val="20"/>
        </w:rPr>
      </w:pPr>
      <w:r w:rsidRPr="00B23533">
        <w:rPr>
          <w:rFonts w:ascii="Arial" w:eastAsia="Arial" w:hAnsi="Arial" w:cs="Arial"/>
          <w:i/>
          <w:sz w:val="20"/>
          <w:szCs w:val="20"/>
        </w:rPr>
        <w:t>Dostaviti:</w:t>
      </w:r>
    </w:p>
    <w:p w:rsidR="002D3968" w:rsidRPr="00B23533" w:rsidRDefault="00B23533">
      <w:pPr>
        <w:numPr>
          <w:ilvl w:val="0"/>
          <w:numId w:val="13"/>
        </w:numPr>
        <w:rPr>
          <w:i/>
          <w:sz w:val="20"/>
          <w:szCs w:val="20"/>
        </w:rPr>
      </w:pPr>
      <w:r>
        <w:rPr>
          <w:rFonts w:ascii="Arial" w:eastAsia="Arial" w:hAnsi="Arial" w:cs="Arial"/>
          <w:i/>
          <w:sz w:val="20"/>
          <w:szCs w:val="20"/>
        </w:rPr>
        <w:t>Općina Čitluk</w:t>
      </w:r>
      <w:r w:rsidR="009652E6" w:rsidRPr="00B23533">
        <w:rPr>
          <w:rFonts w:ascii="Arial" w:eastAsia="Arial" w:hAnsi="Arial" w:cs="Arial"/>
          <w:i/>
          <w:sz w:val="20"/>
          <w:szCs w:val="20"/>
        </w:rPr>
        <w:t xml:space="preserve">, </w:t>
      </w:r>
    </w:p>
    <w:p w:rsidR="00B23533" w:rsidRPr="00B23533" w:rsidRDefault="00B23533">
      <w:pPr>
        <w:numPr>
          <w:ilvl w:val="0"/>
          <w:numId w:val="13"/>
        </w:numPr>
        <w:rPr>
          <w:i/>
          <w:sz w:val="20"/>
          <w:szCs w:val="20"/>
        </w:rPr>
      </w:pPr>
      <w:r>
        <w:rPr>
          <w:rFonts w:ascii="Arial" w:hAnsi="Arial" w:cs="Arial"/>
          <w:i/>
          <w:sz w:val="22"/>
        </w:rPr>
        <w:t>M</w:t>
      </w:r>
      <w:r w:rsidRPr="00B23533">
        <w:rPr>
          <w:rFonts w:ascii="Arial" w:hAnsi="Arial" w:cs="Arial"/>
          <w:i/>
          <w:sz w:val="22"/>
        </w:rPr>
        <w:t>inistarstvo trgovine, turizma i zaštite okoliša HNK</w:t>
      </w:r>
    </w:p>
    <w:p w:rsidR="002D3968" w:rsidRPr="00B23533" w:rsidRDefault="009652E6">
      <w:pPr>
        <w:numPr>
          <w:ilvl w:val="0"/>
          <w:numId w:val="13"/>
        </w:numPr>
        <w:jc w:val="both"/>
        <w:rPr>
          <w:i/>
          <w:sz w:val="20"/>
          <w:szCs w:val="20"/>
        </w:rPr>
      </w:pPr>
      <w:r w:rsidRPr="00B23533">
        <w:rPr>
          <w:rFonts w:ascii="Arial" w:eastAsia="Arial" w:hAnsi="Arial" w:cs="Arial"/>
          <w:i/>
          <w:sz w:val="20"/>
          <w:szCs w:val="20"/>
        </w:rPr>
        <w:t>Federalna uprava za inspekcijske poslove</w:t>
      </w:r>
    </w:p>
    <w:p w:rsidR="00B23533" w:rsidRPr="00725DAD" w:rsidRDefault="00B23533" w:rsidP="00B23533">
      <w:pPr>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i/>
          <w:sz w:val="20"/>
        </w:rPr>
      </w:pPr>
      <w:r>
        <w:rPr>
          <w:rFonts w:ascii="Arial" w:hAnsi="Arial" w:cs="Arial"/>
          <w:i/>
          <w:sz w:val="20"/>
        </w:rPr>
        <w:t>Sektoru za okolišne dozvole, procjenu uticaja na okoliš, registar i čiste tehnologije</w:t>
      </w:r>
    </w:p>
    <w:p w:rsidR="002D3968" w:rsidRPr="00B23533" w:rsidRDefault="00B23533">
      <w:pPr>
        <w:numPr>
          <w:ilvl w:val="0"/>
          <w:numId w:val="13"/>
        </w:numPr>
        <w:jc w:val="both"/>
        <w:rPr>
          <w:i/>
          <w:sz w:val="20"/>
          <w:szCs w:val="20"/>
        </w:rPr>
      </w:pPr>
      <w:r>
        <w:rPr>
          <w:rFonts w:ascii="Arial" w:eastAsia="Arial" w:hAnsi="Arial" w:cs="Arial"/>
          <w:i/>
          <w:sz w:val="20"/>
          <w:szCs w:val="20"/>
        </w:rPr>
        <w:t>A</w:t>
      </w:r>
      <w:r w:rsidR="009652E6" w:rsidRPr="00B23533">
        <w:rPr>
          <w:rFonts w:ascii="Arial" w:eastAsia="Arial" w:hAnsi="Arial" w:cs="Arial"/>
          <w:i/>
          <w:sz w:val="20"/>
          <w:szCs w:val="20"/>
        </w:rPr>
        <w:t>rhivi</w:t>
      </w:r>
    </w:p>
    <w:p w:rsidR="002D3968" w:rsidRDefault="002D3968">
      <w:pPr>
        <w:rPr>
          <w:rFonts w:ascii="Arial" w:eastAsia="Arial" w:hAnsi="Arial" w:cs="Arial"/>
        </w:rPr>
      </w:pPr>
    </w:p>
    <w:sectPr w:rsidR="002D3968" w:rsidSect="00103C1E">
      <w:footerReference w:type="even" r:id="rId13"/>
      <w:footerReference w:type="default" r:id="rId14"/>
      <w:pgSz w:w="11906" w:h="16838"/>
      <w:pgMar w:top="1418" w:right="1134" w:bottom="1418" w:left="1418" w:header="113" w:footer="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51A" w:rsidRDefault="00F3251A">
      <w:r>
        <w:separator/>
      </w:r>
    </w:p>
  </w:endnote>
  <w:endnote w:type="continuationSeparator" w:id="0">
    <w:p w:rsidR="00F3251A" w:rsidRDefault="00F3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68" w:rsidRDefault="009652E6">
    <w:pPr>
      <w:tabs>
        <w:tab w:val="center" w:pos="4536"/>
        <w:tab w:val="right" w:pos="9072"/>
      </w:tabs>
      <w:jc w:val="right"/>
    </w:pPr>
    <w:r>
      <w:fldChar w:fldCharType="begin"/>
    </w:r>
    <w:r>
      <w:instrText>PAGE</w:instrText>
    </w:r>
    <w:r>
      <w:fldChar w:fldCharType="end"/>
    </w:r>
  </w:p>
  <w:p w:rsidR="002D3968" w:rsidRDefault="002D3968">
    <w:pPr>
      <w:tabs>
        <w:tab w:val="center" w:pos="4536"/>
        <w:tab w:val="righ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68" w:rsidRDefault="009652E6">
    <w:pPr>
      <w:tabs>
        <w:tab w:val="center" w:pos="4536"/>
        <w:tab w:val="right" w:pos="9072"/>
      </w:tabs>
      <w:jc w:val="right"/>
    </w:pPr>
    <w:r>
      <w:fldChar w:fldCharType="begin"/>
    </w:r>
    <w:r>
      <w:instrText>PAGE</w:instrText>
    </w:r>
    <w:r>
      <w:fldChar w:fldCharType="separate"/>
    </w:r>
    <w:r w:rsidR="007B2BEB">
      <w:rPr>
        <w:noProof/>
      </w:rPr>
      <w:t>3</w:t>
    </w:r>
    <w:r>
      <w:fldChar w:fldCharType="end"/>
    </w:r>
  </w:p>
  <w:p w:rsidR="002D3968" w:rsidRDefault="002D3968">
    <w:pPr>
      <w:pStyle w:val="Heading3"/>
      <w:ind w:right="360"/>
      <w:rPr>
        <w:b w:val="0"/>
      </w:rPr>
    </w:pPr>
  </w:p>
  <w:p w:rsidR="00831AC2" w:rsidRPr="007B6F54" w:rsidRDefault="00831AC2" w:rsidP="00831AC2">
    <w:pPr>
      <w:jc w:val="center"/>
      <w:rPr>
        <w:rFonts w:ascii="Arial" w:hAnsi="Arial" w:cs="Arial"/>
        <w:i/>
        <w:sz w:val="16"/>
        <w:szCs w:val="16"/>
        <w:lang w:val="hr-BA"/>
      </w:rPr>
    </w:pPr>
    <w:r w:rsidRPr="007B6F54">
      <w:rPr>
        <w:rFonts w:ascii="Arial" w:hAnsi="Arial" w:cs="Arial"/>
        <w:i/>
        <w:sz w:val="16"/>
        <w:szCs w:val="16"/>
        <w:lang w:val="hr-BA"/>
      </w:rPr>
      <w:t>U</w:t>
    </w:r>
    <w:r>
      <w:rPr>
        <w:rFonts w:ascii="Arial" w:hAnsi="Arial" w:cs="Arial"/>
        <w:i/>
        <w:sz w:val="16"/>
        <w:szCs w:val="16"/>
        <w:lang w:val="hr-BA"/>
      </w:rPr>
      <w:t xml:space="preserve">l. Hamdije Čemerlića </w:t>
    </w:r>
    <w:r w:rsidRPr="007B6F54">
      <w:rPr>
        <w:rFonts w:ascii="Arial" w:hAnsi="Arial" w:cs="Arial"/>
        <w:i/>
        <w:sz w:val="16"/>
        <w:szCs w:val="16"/>
        <w:lang w:val="hr-BA"/>
      </w:rPr>
      <w:t>br.2, 71 000 Sarajevo, telefon   00 387 33 726 700, telefax 00 387 33 726 747,</w:t>
    </w:r>
  </w:p>
  <w:p w:rsidR="00831AC2" w:rsidRPr="007B6F54" w:rsidRDefault="00831AC2" w:rsidP="00831AC2">
    <w:pPr>
      <w:jc w:val="center"/>
      <w:rPr>
        <w:rFonts w:ascii="Arial" w:hAnsi="Arial" w:cs="Arial"/>
        <w:sz w:val="16"/>
        <w:szCs w:val="16"/>
        <w:lang w:val="hr-BA"/>
      </w:rPr>
    </w:pPr>
    <w:r w:rsidRPr="007B6F54">
      <w:rPr>
        <w:rFonts w:ascii="Arial" w:hAnsi="Arial" w:cs="Arial"/>
        <w:i/>
        <w:sz w:val="16"/>
        <w:szCs w:val="16"/>
        <w:lang w:val="hr-BA"/>
      </w:rPr>
      <w:t xml:space="preserve">e-mail: </w:t>
    </w:r>
    <w:r w:rsidRPr="000B1737">
      <w:rPr>
        <w:rFonts w:ascii="Arial" w:hAnsi="Arial" w:cs="Arial"/>
        <w:i/>
        <w:sz w:val="16"/>
        <w:szCs w:val="16"/>
        <w:lang w:val="hr-BA"/>
      </w:rPr>
      <w:t>fmoits@bih.net.ba</w:t>
    </w:r>
    <w:r w:rsidRPr="007B6F54">
      <w:rPr>
        <w:rFonts w:ascii="Arial" w:hAnsi="Arial" w:cs="Arial"/>
        <w:i/>
        <w:sz w:val="16"/>
        <w:szCs w:val="16"/>
        <w:lang w:val="hr-BA"/>
      </w:rPr>
      <w:t>, www.fmoit.gov.ba</w:t>
    </w:r>
  </w:p>
  <w:p w:rsidR="002D3968" w:rsidRDefault="002D3968">
    <w:pPr>
      <w:tabs>
        <w:tab w:val="center" w:pos="4536"/>
        <w:tab w:val="right" w:pos="9072"/>
      </w:tabs>
    </w:pPr>
  </w:p>
  <w:p w:rsidR="002D3968" w:rsidRDefault="002D3968">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51A" w:rsidRDefault="00F3251A">
      <w:r>
        <w:separator/>
      </w:r>
    </w:p>
  </w:footnote>
  <w:footnote w:type="continuationSeparator" w:id="0">
    <w:p w:rsidR="00F3251A" w:rsidRDefault="00F32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6"/>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62"/>
    <w:multiLevelType w:val="hybridMultilevel"/>
    <w:tmpl w:val="4C9B090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63"/>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64"/>
    <w:multiLevelType w:val="hybridMultilevel"/>
    <w:tmpl w:val="1DF029D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5"/>
    <w:multiLevelType w:val="hybridMultilevel"/>
    <w:tmpl w:val="5675FF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67"/>
    <w:multiLevelType w:val="hybridMultilevel"/>
    <w:tmpl w:val="3DB012B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68"/>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D90845"/>
    <w:multiLevelType w:val="multilevel"/>
    <w:tmpl w:val="E976F48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044281"/>
    <w:multiLevelType w:val="multilevel"/>
    <w:tmpl w:val="38AC841C"/>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07917117"/>
    <w:multiLevelType w:val="hybridMultilevel"/>
    <w:tmpl w:val="7C149316"/>
    <w:lvl w:ilvl="0" w:tplc="FFFFFFFF">
      <w:start w:val="1"/>
      <w:numFmt w:val="bullet"/>
      <w:lvlText w:val="-"/>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1CB62428"/>
    <w:multiLevelType w:val="multilevel"/>
    <w:tmpl w:val="8FB231B8"/>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1D311ED6"/>
    <w:multiLevelType w:val="hybridMultilevel"/>
    <w:tmpl w:val="817871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23745EA2"/>
    <w:multiLevelType w:val="multilevel"/>
    <w:tmpl w:val="490498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41B4629"/>
    <w:multiLevelType w:val="multilevel"/>
    <w:tmpl w:val="9F7A7DDE"/>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245A4C8B"/>
    <w:multiLevelType w:val="hybridMultilevel"/>
    <w:tmpl w:val="65CEED18"/>
    <w:lvl w:ilvl="0" w:tplc="FFFFFFFF">
      <w:start w:val="1"/>
      <w:numFmt w:val="bullet"/>
      <w:lvlText w:val="-"/>
      <w:lvlJc w:val="left"/>
      <w:pPr>
        <w:ind w:left="360" w:hanging="360"/>
      </w:p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 w15:restartNumberingAfterBreak="0">
    <w:nsid w:val="252A7807"/>
    <w:multiLevelType w:val="hybridMultilevel"/>
    <w:tmpl w:val="21D2D690"/>
    <w:lvl w:ilvl="0" w:tplc="EB8CDEC8">
      <w:start w:val="1"/>
      <w:numFmt w:val="bullet"/>
      <w:lvlText w:val="-"/>
      <w:lvlJc w:val="left"/>
      <w:pPr>
        <w:ind w:left="1428" w:hanging="360"/>
      </w:pPr>
      <w:rPr>
        <w:rFonts w:ascii="Arial" w:eastAsia="Calibri" w:hAnsi="Arial" w:cs="Aria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6" w15:restartNumberingAfterBreak="0">
    <w:nsid w:val="27B61D11"/>
    <w:multiLevelType w:val="multilevel"/>
    <w:tmpl w:val="9022F57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7C57BEE"/>
    <w:multiLevelType w:val="multilevel"/>
    <w:tmpl w:val="3C8086E6"/>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371307D6"/>
    <w:multiLevelType w:val="multilevel"/>
    <w:tmpl w:val="A16064CE"/>
    <w:lvl w:ilvl="0">
      <w:numFmt w:val="bullet"/>
      <w:lvlText w:val="-"/>
      <w:lvlJc w:val="left"/>
      <w:pPr>
        <w:ind w:left="360" w:hanging="360"/>
      </w:pPr>
      <w:rPr>
        <w:rFonts w:ascii="Arial" w:eastAsia="Arial" w:hAnsi="Arial" w:cs="Arial"/>
        <w:b w:val="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3B0A302C"/>
    <w:multiLevelType w:val="multilevel"/>
    <w:tmpl w:val="8DD2489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E771C4D"/>
    <w:multiLevelType w:val="hybridMultilevel"/>
    <w:tmpl w:val="D2B6320E"/>
    <w:lvl w:ilvl="0" w:tplc="FFFFFFFF">
      <w:start w:val="1"/>
      <w:numFmt w:val="bullet"/>
      <w:lvlText w:val="-"/>
      <w:lvlJc w:val="left"/>
      <w:pPr>
        <w:ind w:left="720" w:hanging="360"/>
      </w:p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3F427B45"/>
    <w:multiLevelType w:val="hybridMultilevel"/>
    <w:tmpl w:val="B53C397E"/>
    <w:lvl w:ilvl="0" w:tplc="FFFFFFFF">
      <w:start w:val="1"/>
      <w:numFmt w:val="bullet"/>
      <w:lvlText w:val="-"/>
      <w:lvlJc w:val="left"/>
      <w:pPr>
        <w:ind w:left="504" w:hanging="360"/>
      </w:pPr>
    </w:lvl>
    <w:lvl w:ilvl="1" w:tplc="141A0003" w:tentative="1">
      <w:start w:val="1"/>
      <w:numFmt w:val="bullet"/>
      <w:lvlText w:val="o"/>
      <w:lvlJc w:val="left"/>
      <w:pPr>
        <w:ind w:left="1224" w:hanging="360"/>
      </w:pPr>
      <w:rPr>
        <w:rFonts w:ascii="Courier New" w:hAnsi="Courier New" w:cs="Courier New" w:hint="default"/>
      </w:rPr>
    </w:lvl>
    <w:lvl w:ilvl="2" w:tplc="141A0005" w:tentative="1">
      <w:start w:val="1"/>
      <w:numFmt w:val="bullet"/>
      <w:lvlText w:val=""/>
      <w:lvlJc w:val="left"/>
      <w:pPr>
        <w:ind w:left="1944" w:hanging="360"/>
      </w:pPr>
      <w:rPr>
        <w:rFonts w:ascii="Wingdings" w:hAnsi="Wingdings" w:hint="default"/>
      </w:rPr>
    </w:lvl>
    <w:lvl w:ilvl="3" w:tplc="141A0001" w:tentative="1">
      <w:start w:val="1"/>
      <w:numFmt w:val="bullet"/>
      <w:lvlText w:val=""/>
      <w:lvlJc w:val="left"/>
      <w:pPr>
        <w:ind w:left="2664" w:hanging="360"/>
      </w:pPr>
      <w:rPr>
        <w:rFonts w:ascii="Symbol" w:hAnsi="Symbol" w:hint="default"/>
      </w:rPr>
    </w:lvl>
    <w:lvl w:ilvl="4" w:tplc="141A0003" w:tentative="1">
      <w:start w:val="1"/>
      <w:numFmt w:val="bullet"/>
      <w:lvlText w:val="o"/>
      <w:lvlJc w:val="left"/>
      <w:pPr>
        <w:ind w:left="3384" w:hanging="360"/>
      </w:pPr>
      <w:rPr>
        <w:rFonts w:ascii="Courier New" w:hAnsi="Courier New" w:cs="Courier New" w:hint="default"/>
      </w:rPr>
    </w:lvl>
    <w:lvl w:ilvl="5" w:tplc="141A0005" w:tentative="1">
      <w:start w:val="1"/>
      <w:numFmt w:val="bullet"/>
      <w:lvlText w:val=""/>
      <w:lvlJc w:val="left"/>
      <w:pPr>
        <w:ind w:left="4104" w:hanging="360"/>
      </w:pPr>
      <w:rPr>
        <w:rFonts w:ascii="Wingdings" w:hAnsi="Wingdings" w:hint="default"/>
      </w:rPr>
    </w:lvl>
    <w:lvl w:ilvl="6" w:tplc="141A0001" w:tentative="1">
      <w:start w:val="1"/>
      <w:numFmt w:val="bullet"/>
      <w:lvlText w:val=""/>
      <w:lvlJc w:val="left"/>
      <w:pPr>
        <w:ind w:left="4824" w:hanging="360"/>
      </w:pPr>
      <w:rPr>
        <w:rFonts w:ascii="Symbol" w:hAnsi="Symbol" w:hint="default"/>
      </w:rPr>
    </w:lvl>
    <w:lvl w:ilvl="7" w:tplc="141A0003" w:tentative="1">
      <w:start w:val="1"/>
      <w:numFmt w:val="bullet"/>
      <w:lvlText w:val="o"/>
      <w:lvlJc w:val="left"/>
      <w:pPr>
        <w:ind w:left="5544" w:hanging="360"/>
      </w:pPr>
      <w:rPr>
        <w:rFonts w:ascii="Courier New" w:hAnsi="Courier New" w:cs="Courier New" w:hint="default"/>
      </w:rPr>
    </w:lvl>
    <w:lvl w:ilvl="8" w:tplc="141A0005" w:tentative="1">
      <w:start w:val="1"/>
      <w:numFmt w:val="bullet"/>
      <w:lvlText w:val=""/>
      <w:lvlJc w:val="left"/>
      <w:pPr>
        <w:ind w:left="6264" w:hanging="360"/>
      </w:pPr>
      <w:rPr>
        <w:rFonts w:ascii="Wingdings" w:hAnsi="Wingdings" w:hint="default"/>
      </w:rPr>
    </w:lvl>
  </w:abstractNum>
  <w:abstractNum w:abstractNumId="22" w15:restartNumberingAfterBreak="0">
    <w:nsid w:val="411D46D2"/>
    <w:multiLevelType w:val="hybridMultilevel"/>
    <w:tmpl w:val="5228537A"/>
    <w:lvl w:ilvl="0" w:tplc="D186BC94">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42212330"/>
    <w:multiLevelType w:val="multilevel"/>
    <w:tmpl w:val="334441C0"/>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426E4479"/>
    <w:multiLevelType w:val="multilevel"/>
    <w:tmpl w:val="308487BA"/>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61F49AD"/>
    <w:multiLevelType w:val="hybridMultilevel"/>
    <w:tmpl w:val="5816B118"/>
    <w:lvl w:ilvl="0" w:tplc="141A0017">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6" w15:restartNumberingAfterBreak="0">
    <w:nsid w:val="477D5405"/>
    <w:multiLevelType w:val="hybridMultilevel"/>
    <w:tmpl w:val="21563816"/>
    <w:lvl w:ilvl="0" w:tplc="FFFFFFFF">
      <w:start w:val="1"/>
      <w:numFmt w:val="bullet"/>
      <w:lvlText w:val="-"/>
      <w:lvlJc w:val="left"/>
      <w:pPr>
        <w:ind w:left="720" w:hanging="360"/>
      </w:p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48187F41"/>
    <w:multiLevelType w:val="hybridMultilevel"/>
    <w:tmpl w:val="5E3EFB7C"/>
    <w:lvl w:ilvl="0" w:tplc="FFFFFFFF">
      <w:start w:val="1"/>
      <w:numFmt w:val="bullet"/>
      <w:lvlText w:val="-"/>
      <w:lvlJc w:val="left"/>
      <w:pPr>
        <w:ind w:left="504" w:hanging="360"/>
      </w:pPr>
    </w:lvl>
    <w:lvl w:ilvl="1" w:tplc="141A0003" w:tentative="1">
      <w:start w:val="1"/>
      <w:numFmt w:val="bullet"/>
      <w:lvlText w:val="o"/>
      <w:lvlJc w:val="left"/>
      <w:pPr>
        <w:ind w:left="1224" w:hanging="360"/>
      </w:pPr>
      <w:rPr>
        <w:rFonts w:ascii="Courier New" w:hAnsi="Courier New" w:cs="Courier New" w:hint="default"/>
      </w:rPr>
    </w:lvl>
    <w:lvl w:ilvl="2" w:tplc="141A0005" w:tentative="1">
      <w:start w:val="1"/>
      <w:numFmt w:val="bullet"/>
      <w:lvlText w:val=""/>
      <w:lvlJc w:val="left"/>
      <w:pPr>
        <w:ind w:left="1944" w:hanging="360"/>
      </w:pPr>
      <w:rPr>
        <w:rFonts w:ascii="Wingdings" w:hAnsi="Wingdings" w:hint="default"/>
      </w:rPr>
    </w:lvl>
    <w:lvl w:ilvl="3" w:tplc="141A0001" w:tentative="1">
      <w:start w:val="1"/>
      <w:numFmt w:val="bullet"/>
      <w:lvlText w:val=""/>
      <w:lvlJc w:val="left"/>
      <w:pPr>
        <w:ind w:left="2664" w:hanging="360"/>
      </w:pPr>
      <w:rPr>
        <w:rFonts w:ascii="Symbol" w:hAnsi="Symbol" w:hint="default"/>
      </w:rPr>
    </w:lvl>
    <w:lvl w:ilvl="4" w:tplc="141A0003" w:tentative="1">
      <w:start w:val="1"/>
      <w:numFmt w:val="bullet"/>
      <w:lvlText w:val="o"/>
      <w:lvlJc w:val="left"/>
      <w:pPr>
        <w:ind w:left="3384" w:hanging="360"/>
      </w:pPr>
      <w:rPr>
        <w:rFonts w:ascii="Courier New" w:hAnsi="Courier New" w:cs="Courier New" w:hint="default"/>
      </w:rPr>
    </w:lvl>
    <w:lvl w:ilvl="5" w:tplc="141A0005" w:tentative="1">
      <w:start w:val="1"/>
      <w:numFmt w:val="bullet"/>
      <w:lvlText w:val=""/>
      <w:lvlJc w:val="left"/>
      <w:pPr>
        <w:ind w:left="4104" w:hanging="360"/>
      </w:pPr>
      <w:rPr>
        <w:rFonts w:ascii="Wingdings" w:hAnsi="Wingdings" w:hint="default"/>
      </w:rPr>
    </w:lvl>
    <w:lvl w:ilvl="6" w:tplc="141A0001" w:tentative="1">
      <w:start w:val="1"/>
      <w:numFmt w:val="bullet"/>
      <w:lvlText w:val=""/>
      <w:lvlJc w:val="left"/>
      <w:pPr>
        <w:ind w:left="4824" w:hanging="360"/>
      </w:pPr>
      <w:rPr>
        <w:rFonts w:ascii="Symbol" w:hAnsi="Symbol" w:hint="default"/>
      </w:rPr>
    </w:lvl>
    <w:lvl w:ilvl="7" w:tplc="141A0003" w:tentative="1">
      <w:start w:val="1"/>
      <w:numFmt w:val="bullet"/>
      <w:lvlText w:val="o"/>
      <w:lvlJc w:val="left"/>
      <w:pPr>
        <w:ind w:left="5544" w:hanging="360"/>
      </w:pPr>
      <w:rPr>
        <w:rFonts w:ascii="Courier New" w:hAnsi="Courier New" w:cs="Courier New" w:hint="default"/>
      </w:rPr>
    </w:lvl>
    <w:lvl w:ilvl="8" w:tplc="141A0005" w:tentative="1">
      <w:start w:val="1"/>
      <w:numFmt w:val="bullet"/>
      <w:lvlText w:val=""/>
      <w:lvlJc w:val="left"/>
      <w:pPr>
        <w:ind w:left="6264" w:hanging="360"/>
      </w:pPr>
      <w:rPr>
        <w:rFonts w:ascii="Wingdings" w:hAnsi="Wingdings" w:hint="default"/>
      </w:rPr>
    </w:lvl>
  </w:abstractNum>
  <w:abstractNum w:abstractNumId="28" w15:restartNumberingAfterBreak="0">
    <w:nsid w:val="48EE20C3"/>
    <w:multiLevelType w:val="multilevel"/>
    <w:tmpl w:val="30F2095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5D4807"/>
    <w:multiLevelType w:val="multilevel"/>
    <w:tmpl w:val="D8B41AAA"/>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0" w15:restartNumberingAfterBreak="0">
    <w:nsid w:val="4DD36B95"/>
    <w:multiLevelType w:val="hybridMultilevel"/>
    <w:tmpl w:val="42CC1892"/>
    <w:lvl w:ilvl="0" w:tplc="FFFFFFFF">
      <w:start w:val="1"/>
      <w:numFmt w:val="bullet"/>
      <w:lvlText w:val="-"/>
      <w:lvlJc w:val="left"/>
      <w:pPr>
        <w:ind w:left="720" w:hanging="360"/>
      </w:p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4EA31BF5"/>
    <w:multiLevelType w:val="hybridMultilevel"/>
    <w:tmpl w:val="7436C578"/>
    <w:lvl w:ilvl="0" w:tplc="FFFFFFFF">
      <w:start w:val="1"/>
      <w:numFmt w:val="bullet"/>
      <w:lvlText w:val="-"/>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4ED75427"/>
    <w:multiLevelType w:val="hybridMultilevel"/>
    <w:tmpl w:val="BA54B750"/>
    <w:lvl w:ilvl="0" w:tplc="F9806D3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3"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5BE230EC"/>
    <w:multiLevelType w:val="hybridMultilevel"/>
    <w:tmpl w:val="3214B408"/>
    <w:lvl w:ilvl="0" w:tplc="D186BC9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5EA1160A"/>
    <w:multiLevelType w:val="multilevel"/>
    <w:tmpl w:val="5B3ED61A"/>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0CE1BAD"/>
    <w:multiLevelType w:val="hybridMultilevel"/>
    <w:tmpl w:val="1C52F41A"/>
    <w:lvl w:ilvl="0" w:tplc="16AAFCBE">
      <w:start w:val="1"/>
      <w:numFmt w:val="lowerLetter"/>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6546757F"/>
    <w:multiLevelType w:val="hybridMultilevel"/>
    <w:tmpl w:val="E5209CF4"/>
    <w:lvl w:ilvl="0" w:tplc="FFFFFFFF">
      <w:start w:val="1"/>
      <w:numFmt w:val="bullet"/>
      <w:lvlText w:val="-"/>
      <w:lvlJc w:val="left"/>
      <w:pPr>
        <w:ind w:left="360" w:hanging="360"/>
      </w:p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8" w15:restartNumberingAfterBreak="0">
    <w:nsid w:val="66953196"/>
    <w:multiLevelType w:val="multilevel"/>
    <w:tmpl w:val="2DD491C0"/>
    <w:lvl w:ilvl="0">
      <w:numFmt w:val="bullet"/>
      <w:lvlText w:val="-"/>
      <w:lvlJc w:val="left"/>
      <w:pPr>
        <w:ind w:left="724" w:hanging="359"/>
      </w:pPr>
      <w:rPr>
        <w:rFonts w:ascii="Arial" w:eastAsia="Arial" w:hAnsi="Arial" w:cs="Arial"/>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39" w15:restartNumberingAfterBreak="0">
    <w:nsid w:val="6727014F"/>
    <w:multiLevelType w:val="multilevel"/>
    <w:tmpl w:val="B0484C44"/>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87F1E80"/>
    <w:multiLevelType w:val="hybridMultilevel"/>
    <w:tmpl w:val="B9069782"/>
    <w:lvl w:ilvl="0" w:tplc="6C36E45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15:restartNumberingAfterBreak="0">
    <w:nsid w:val="6A77259A"/>
    <w:multiLevelType w:val="multilevel"/>
    <w:tmpl w:val="670C9C16"/>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2" w15:restartNumberingAfterBreak="0">
    <w:nsid w:val="6AAF0578"/>
    <w:multiLevelType w:val="multilevel"/>
    <w:tmpl w:val="F5AA197A"/>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15:restartNumberingAfterBreak="0">
    <w:nsid w:val="6CB11FFD"/>
    <w:multiLevelType w:val="multilevel"/>
    <w:tmpl w:val="E93A1A18"/>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4" w15:restartNumberingAfterBreak="0">
    <w:nsid w:val="74244A59"/>
    <w:multiLevelType w:val="hybridMultilevel"/>
    <w:tmpl w:val="C42A0444"/>
    <w:lvl w:ilvl="0" w:tplc="2DA442B6">
      <w:start w:val="1"/>
      <w:numFmt w:val="lowerLetter"/>
      <w:lvlText w:val="%1)"/>
      <w:lvlJc w:val="left"/>
      <w:pPr>
        <w:ind w:left="720" w:hanging="360"/>
      </w:pPr>
      <w:rPr>
        <w:rFonts w:hint="default"/>
        <w:color w:val="FF0000"/>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15:restartNumberingAfterBreak="0">
    <w:nsid w:val="75B158A6"/>
    <w:multiLevelType w:val="hybridMultilevel"/>
    <w:tmpl w:val="55367520"/>
    <w:lvl w:ilvl="0" w:tplc="FFFFFFFF">
      <w:start w:val="1"/>
      <w:numFmt w:val="bullet"/>
      <w:lvlText w:val="-"/>
      <w:lvlJc w:val="left"/>
      <w:pPr>
        <w:ind w:left="504" w:hanging="360"/>
      </w:pPr>
    </w:lvl>
    <w:lvl w:ilvl="1" w:tplc="141A0003" w:tentative="1">
      <w:start w:val="1"/>
      <w:numFmt w:val="bullet"/>
      <w:lvlText w:val="o"/>
      <w:lvlJc w:val="left"/>
      <w:pPr>
        <w:ind w:left="1224" w:hanging="360"/>
      </w:pPr>
      <w:rPr>
        <w:rFonts w:ascii="Courier New" w:hAnsi="Courier New" w:cs="Courier New" w:hint="default"/>
      </w:rPr>
    </w:lvl>
    <w:lvl w:ilvl="2" w:tplc="141A0005" w:tentative="1">
      <w:start w:val="1"/>
      <w:numFmt w:val="bullet"/>
      <w:lvlText w:val=""/>
      <w:lvlJc w:val="left"/>
      <w:pPr>
        <w:ind w:left="1944" w:hanging="360"/>
      </w:pPr>
      <w:rPr>
        <w:rFonts w:ascii="Wingdings" w:hAnsi="Wingdings" w:hint="default"/>
      </w:rPr>
    </w:lvl>
    <w:lvl w:ilvl="3" w:tplc="141A0001" w:tentative="1">
      <w:start w:val="1"/>
      <w:numFmt w:val="bullet"/>
      <w:lvlText w:val=""/>
      <w:lvlJc w:val="left"/>
      <w:pPr>
        <w:ind w:left="2664" w:hanging="360"/>
      </w:pPr>
      <w:rPr>
        <w:rFonts w:ascii="Symbol" w:hAnsi="Symbol" w:hint="default"/>
      </w:rPr>
    </w:lvl>
    <w:lvl w:ilvl="4" w:tplc="141A0003" w:tentative="1">
      <w:start w:val="1"/>
      <w:numFmt w:val="bullet"/>
      <w:lvlText w:val="o"/>
      <w:lvlJc w:val="left"/>
      <w:pPr>
        <w:ind w:left="3384" w:hanging="360"/>
      </w:pPr>
      <w:rPr>
        <w:rFonts w:ascii="Courier New" w:hAnsi="Courier New" w:cs="Courier New" w:hint="default"/>
      </w:rPr>
    </w:lvl>
    <w:lvl w:ilvl="5" w:tplc="141A0005" w:tentative="1">
      <w:start w:val="1"/>
      <w:numFmt w:val="bullet"/>
      <w:lvlText w:val=""/>
      <w:lvlJc w:val="left"/>
      <w:pPr>
        <w:ind w:left="4104" w:hanging="360"/>
      </w:pPr>
      <w:rPr>
        <w:rFonts w:ascii="Wingdings" w:hAnsi="Wingdings" w:hint="default"/>
      </w:rPr>
    </w:lvl>
    <w:lvl w:ilvl="6" w:tplc="141A0001" w:tentative="1">
      <w:start w:val="1"/>
      <w:numFmt w:val="bullet"/>
      <w:lvlText w:val=""/>
      <w:lvlJc w:val="left"/>
      <w:pPr>
        <w:ind w:left="4824" w:hanging="360"/>
      </w:pPr>
      <w:rPr>
        <w:rFonts w:ascii="Symbol" w:hAnsi="Symbol" w:hint="default"/>
      </w:rPr>
    </w:lvl>
    <w:lvl w:ilvl="7" w:tplc="141A0003" w:tentative="1">
      <w:start w:val="1"/>
      <w:numFmt w:val="bullet"/>
      <w:lvlText w:val="o"/>
      <w:lvlJc w:val="left"/>
      <w:pPr>
        <w:ind w:left="5544" w:hanging="360"/>
      </w:pPr>
      <w:rPr>
        <w:rFonts w:ascii="Courier New" w:hAnsi="Courier New" w:cs="Courier New" w:hint="default"/>
      </w:rPr>
    </w:lvl>
    <w:lvl w:ilvl="8" w:tplc="141A0005" w:tentative="1">
      <w:start w:val="1"/>
      <w:numFmt w:val="bullet"/>
      <w:lvlText w:val=""/>
      <w:lvlJc w:val="left"/>
      <w:pPr>
        <w:ind w:left="6264" w:hanging="360"/>
      </w:pPr>
      <w:rPr>
        <w:rFonts w:ascii="Wingdings" w:hAnsi="Wingdings" w:hint="default"/>
      </w:rPr>
    </w:lvl>
  </w:abstractNum>
  <w:num w:numId="1">
    <w:abstractNumId w:val="10"/>
  </w:num>
  <w:num w:numId="2">
    <w:abstractNumId w:val="42"/>
  </w:num>
  <w:num w:numId="3">
    <w:abstractNumId w:val="35"/>
  </w:num>
  <w:num w:numId="4">
    <w:abstractNumId w:val="13"/>
  </w:num>
  <w:num w:numId="5">
    <w:abstractNumId w:val="12"/>
  </w:num>
  <w:num w:numId="6">
    <w:abstractNumId w:val="41"/>
  </w:num>
  <w:num w:numId="7">
    <w:abstractNumId w:val="19"/>
  </w:num>
  <w:num w:numId="8">
    <w:abstractNumId w:val="43"/>
  </w:num>
  <w:num w:numId="9">
    <w:abstractNumId w:val="29"/>
  </w:num>
  <w:num w:numId="10">
    <w:abstractNumId w:val="18"/>
  </w:num>
  <w:num w:numId="11">
    <w:abstractNumId w:val="39"/>
  </w:num>
  <w:num w:numId="12">
    <w:abstractNumId w:val="17"/>
  </w:num>
  <w:num w:numId="13">
    <w:abstractNumId w:val="24"/>
  </w:num>
  <w:num w:numId="14">
    <w:abstractNumId w:val="16"/>
  </w:num>
  <w:num w:numId="15">
    <w:abstractNumId w:val="8"/>
  </w:num>
  <w:num w:numId="16">
    <w:abstractNumId w:val="23"/>
  </w:num>
  <w:num w:numId="17">
    <w:abstractNumId w:val="38"/>
  </w:num>
  <w:num w:numId="18">
    <w:abstractNumId w:val="44"/>
  </w:num>
  <w:num w:numId="19">
    <w:abstractNumId w:val="1"/>
  </w:num>
  <w:num w:numId="20">
    <w:abstractNumId w:val="2"/>
  </w:num>
  <w:num w:numId="21">
    <w:abstractNumId w:val="25"/>
  </w:num>
  <w:num w:numId="22">
    <w:abstractNumId w:val="3"/>
  </w:num>
  <w:num w:numId="23">
    <w:abstractNumId w:val="4"/>
  </w:num>
  <w:num w:numId="24">
    <w:abstractNumId w:val="9"/>
  </w:num>
  <w:num w:numId="25">
    <w:abstractNumId w:val="5"/>
  </w:num>
  <w:num w:numId="26">
    <w:abstractNumId w:val="6"/>
  </w:num>
  <w:num w:numId="27">
    <w:abstractNumId w:val="27"/>
  </w:num>
  <w:num w:numId="28">
    <w:abstractNumId w:val="45"/>
  </w:num>
  <w:num w:numId="29">
    <w:abstractNumId w:val="21"/>
  </w:num>
  <w:num w:numId="30">
    <w:abstractNumId w:val="37"/>
  </w:num>
  <w:num w:numId="31">
    <w:abstractNumId w:val="7"/>
  </w:num>
  <w:num w:numId="32">
    <w:abstractNumId w:val="0"/>
  </w:num>
  <w:num w:numId="33">
    <w:abstractNumId w:val="22"/>
  </w:num>
  <w:num w:numId="34">
    <w:abstractNumId w:val="34"/>
  </w:num>
  <w:num w:numId="35">
    <w:abstractNumId w:val="28"/>
  </w:num>
  <w:num w:numId="36">
    <w:abstractNumId w:val="36"/>
  </w:num>
  <w:num w:numId="37">
    <w:abstractNumId w:val="11"/>
  </w:num>
  <w:num w:numId="38">
    <w:abstractNumId w:val="14"/>
  </w:num>
  <w:num w:numId="39">
    <w:abstractNumId w:val="30"/>
  </w:num>
  <w:num w:numId="40">
    <w:abstractNumId w:val="26"/>
  </w:num>
  <w:num w:numId="41">
    <w:abstractNumId w:val="20"/>
  </w:num>
  <w:num w:numId="42">
    <w:abstractNumId w:val="31"/>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68"/>
    <w:rsid w:val="00013B30"/>
    <w:rsid w:val="000331B4"/>
    <w:rsid w:val="00046941"/>
    <w:rsid w:val="000663A3"/>
    <w:rsid w:val="000B057D"/>
    <w:rsid w:val="000B1E41"/>
    <w:rsid w:val="000D6E8F"/>
    <w:rsid w:val="000F1505"/>
    <w:rsid w:val="00103C1E"/>
    <w:rsid w:val="00132A60"/>
    <w:rsid w:val="00151EAC"/>
    <w:rsid w:val="00160A9F"/>
    <w:rsid w:val="00167D4A"/>
    <w:rsid w:val="001951DC"/>
    <w:rsid w:val="001C36C6"/>
    <w:rsid w:val="00243968"/>
    <w:rsid w:val="002455AC"/>
    <w:rsid w:val="002B14E2"/>
    <w:rsid w:val="002D3968"/>
    <w:rsid w:val="002F77FF"/>
    <w:rsid w:val="003034C4"/>
    <w:rsid w:val="00390778"/>
    <w:rsid w:val="003A39DF"/>
    <w:rsid w:val="003A521D"/>
    <w:rsid w:val="003C587A"/>
    <w:rsid w:val="003C7CF0"/>
    <w:rsid w:val="003D1EAD"/>
    <w:rsid w:val="003D226A"/>
    <w:rsid w:val="003E4FF3"/>
    <w:rsid w:val="003E6609"/>
    <w:rsid w:val="003F1169"/>
    <w:rsid w:val="00463239"/>
    <w:rsid w:val="004715DD"/>
    <w:rsid w:val="004911C5"/>
    <w:rsid w:val="004926C3"/>
    <w:rsid w:val="00493676"/>
    <w:rsid w:val="004A34D9"/>
    <w:rsid w:val="004A4F1B"/>
    <w:rsid w:val="005045E7"/>
    <w:rsid w:val="00505020"/>
    <w:rsid w:val="005349E9"/>
    <w:rsid w:val="00540E8C"/>
    <w:rsid w:val="00546E7A"/>
    <w:rsid w:val="0055085B"/>
    <w:rsid w:val="005C0792"/>
    <w:rsid w:val="00633572"/>
    <w:rsid w:val="006431EE"/>
    <w:rsid w:val="006750E5"/>
    <w:rsid w:val="006C4DB6"/>
    <w:rsid w:val="006D638F"/>
    <w:rsid w:val="006F62E3"/>
    <w:rsid w:val="00711563"/>
    <w:rsid w:val="007276C2"/>
    <w:rsid w:val="0074096D"/>
    <w:rsid w:val="00757D1F"/>
    <w:rsid w:val="0076581F"/>
    <w:rsid w:val="0078393A"/>
    <w:rsid w:val="007B2BEB"/>
    <w:rsid w:val="007D39E9"/>
    <w:rsid w:val="007D3BD8"/>
    <w:rsid w:val="007F5627"/>
    <w:rsid w:val="007F7890"/>
    <w:rsid w:val="0080598D"/>
    <w:rsid w:val="00831AC2"/>
    <w:rsid w:val="008C168B"/>
    <w:rsid w:val="008C4E9C"/>
    <w:rsid w:val="008C530E"/>
    <w:rsid w:val="008C6F26"/>
    <w:rsid w:val="008E6669"/>
    <w:rsid w:val="008F16E5"/>
    <w:rsid w:val="00910569"/>
    <w:rsid w:val="009652E6"/>
    <w:rsid w:val="00997777"/>
    <w:rsid w:val="009F3F99"/>
    <w:rsid w:val="00A309D7"/>
    <w:rsid w:val="00A726C1"/>
    <w:rsid w:val="00AA0461"/>
    <w:rsid w:val="00AA1451"/>
    <w:rsid w:val="00AC26EF"/>
    <w:rsid w:val="00AC47EA"/>
    <w:rsid w:val="00AC774E"/>
    <w:rsid w:val="00AF3B73"/>
    <w:rsid w:val="00AF595F"/>
    <w:rsid w:val="00B23533"/>
    <w:rsid w:val="00B30F13"/>
    <w:rsid w:val="00B37FE1"/>
    <w:rsid w:val="00B6203C"/>
    <w:rsid w:val="00BA54B1"/>
    <w:rsid w:val="00BC05D7"/>
    <w:rsid w:val="00C167B8"/>
    <w:rsid w:val="00C2792B"/>
    <w:rsid w:val="00C4143A"/>
    <w:rsid w:val="00C465F5"/>
    <w:rsid w:val="00C56651"/>
    <w:rsid w:val="00CB266D"/>
    <w:rsid w:val="00CE2528"/>
    <w:rsid w:val="00CE67B8"/>
    <w:rsid w:val="00CF30A5"/>
    <w:rsid w:val="00D04DA2"/>
    <w:rsid w:val="00D12F14"/>
    <w:rsid w:val="00D45EB4"/>
    <w:rsid w:val="00D55D6B"/>
    <w:rsid w:val="00DA6BB5"/>
    <w:rsid w:val="00DC608F"/>
    <w:rsid w:val="00DE42C8"/>
    <w:rsid w:val="00DE5ED7"/>
    <w:rsid w:val="00DE671A"/>
    <w:rsid w:val="00DF1AF9"/>
    <w:rsid w:val="00E2265F"/>
    <w:rsid w:val="00E4285D"/>
    <w:rsid w:val="00E645EB"/>
    <w:rsid w:val="00E84A24"/>
    <w:rsid w:val="00E84B23"/>
    <w:rsid w:val="00EC121A"/>
    <w:rsid w:val="00ED4F9B"/>
    <w:rsid w:val="00EE2883"/>
    <w:rsid w:val="00EF322B"/>
    <w:rsid w:val="00F074E1"/>
    <w:rsid w:val="00F3251A"/>
    <w:rsid w:val="00F42D43"/>
    <w:rsid w:val="00F463FE"/>
    <w:rsid w:val="00F93A68"/>
    <w:rsid w:val="00FB3360"/>
    <w:rsid w:val="00FD4DF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261E7D-3A5C-4FBF-96A1-E77B8CE7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hr-HR" w:eastAsia="bs-Latn-B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567"/>
      </w:tabs>
      <w:spacing w:before="1200" w:after="80"/>
      <w:ind w:left="432" w:hanging="432"/>
      <w:outlineLvl w:val="0"/>
    </w:pPr>
    <w:rPr>
      <w:b/>
      <w:smallCaps/>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link w:val="Heading3Char"/>
    <w:pPr>
      <w:keepNext/>
      <w:jc w:val="center"/>
      <w:outlineLvl w:val="2"/>
    </w:pPr>
    <w:rPr>
      <w:rFonts w:ascii="Arial" w:eastAsia="Arial" w:hAnsi="Arial" w:cs="Arial"/>
      <w:b/>
      <w:sz w:val="18"/>
      <w:szCs w:val="18"/>
    </w:rPr>
  </w:style>
  <w:style w:type="paragraph" w:styleId="Heading4">
    <w:name w:val="heading 4"/>
    <w:basedOn w:val="Normal"/>
    <w:next w:val="Normal"/>
    <w:pPr>
      <w:keepNext/>
      <w:spacing w:before="240" w:after="60"/>
      <w:ind w:left="864" w:hanging="864"/>
      <w:jc w:val="both"/>
      <w:outlineLvl w:val="3"/>
    </w:pPr>
    <w:rPr>
      <w:b/>
      <w:sz w:val="28"/>
      <w:szCs w:val="28"/>
    </w:rPr>
  </w:style>
  <w:style w:type="paragraph" w:styleId="Heading5">
    <w:name w:val="heading 5"/>
    <w:basedOn w:val="Normal"/>
    <w:next w:val="Normal"/>
    <w:pPr>
      <w:spacing w:before="240" w:after="60"/>
      <w:ind w:left="1008" w:hanging="1008"/>
      <w:jc w:val="both"/>
      <w:outlineLvl w:val="4"/>
    </w:pPr>
    <w:rPr>
      <w:b/>
      <w:i/>
      <w:sz w:val="26"/>
      <w:szCs w:val="26"/>
    </w:rPr>
  </w:style>
  <w:style w:type="paragraph" w:styleId="Heading6">
    <w:name w:val="heading 6"/>
    <w:basedOn w:val="Normal"/>
    <w:next w:val="Normal"/>
    <w:pPr>
      <w:spacing w:before="240" w:after="60"/>
      <w:ind w:left="1152" w:hanging="1152"/>
      <w:jc w:val="both"/>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D638F"/>
    <w:pPr>
      <w:ind w:left="720"/>
      <w:contextualSpacing/>
    </w:pPr>
  </w:style>
  <w:style w:type="paragraph" w:styleId="Header">
    <w:name w:val="header"/>
    <w:basedOn w:val="Normal"/>
    <w:link w:val="HeaderChar"/>
    <w:uiPriority w:val="99"/>
    <w:unhideWhenUsed/>
    <w:rsid w:val="006D638F"/>
    <w:pPr>
      <w:tabs>
        <w:tab w:val="center" w:pos="4536"/>
        <w:tab w:val="right" w:pos="9072"/>
      </w:tabs>
    </w:pPr>
  </w:style>
  <w:style w:type="character" w:customStyle="1" w:styleId="HeaderChar">
    <w:name w:val="Header Char"/>
    <w:basedOn w:val="DefaultParagraphFont"/>
    <w:link w:val="Header"/>
    <w:uiPriority w:val="99"/>
    <w:rsid w:val="006D638F"/>
  </w:style>
  <w:style w:type="paragraph" w:styleId="Footer">
    <w:name w:val="footer"/>
    <w:basedOn w:val="Normal"/>
    <w:link w:val="FooterChar"/>
    <w:uiPriority w:val="99"/>
    <w:unhideWhenUsed/>
    <w:rsid w:val="006D638F"/>
    <w:pPr>
      <w:tabs>
        <w:tab w:val="center" w:pos="4536"/>
        <w:tab w:val="right" w:pos="9072"/>
      </w:tabs>
    </w:pPr>
  </w:style>
  <w:style w:type="character" w:customStyle="1" w:styleId="FooterChar">
    <w:name w:val="Footer Char"/>
    <w:basedOn w:val="DefaultParagraphFont"/>
    <w:link w:val="Footer"/>
    <w:uiPriority w:val="99"/>
    <w:rsid w:val="006D638F"/>
  </w:style>
  <w:style w:type="paragraph" w:styleId="BalloonText">
    <w:name w:val="Balloon Text"/>
    <w:basedOn w:val="Normal"/>
    <w:link w:val="BalloonTextChar"/>
    <w:uiPriority w:val="99"/>
    <w:semiHidden/>
    <w:unhideWhenUsed/>
    <w:rsid w:val="00BC0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D7"/>
    <w:rPr>
      <w:rFonts w:ascii="Segoe UI" w:hAnsi="Segoe UI" w:cs="Segoe UI"/>
      <w:sz w:val="18"/>
      <w:szCs w:val="18"/>
    </w:rPr>
  </w:style>
  <w:style w:type="table" w:styleId="TableGrid">
    <w:name w:val="Table Grid"/>
    <w:basedOn w:val="TableNormal"/>
    <w:uiPriority w:val="39"/>
    <w:rsid w:val="00504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2792B"/>
    <w:rPr>
      <w:rFonts w:ascii="Arial" w:eastAsia="Arial" w:hAnsi="Arial" w:cs="Arial"/>
      <w:b/>
      <w:sz w:val="18"/>
      <w:szCs w:val="18"/>
    </w:rPr>
  </w:style>
  <w:style w:type="paragraph" w:customStyle="1" w:styleId="CharChar1CharChar">
    <w:name w:val="Char Char1 Char Char"/>
    <w:basedOn w:val="Normal"/>
    <w:rsid w:val="00831AC2"/>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hAnsi="Verdana"/>
      <w:color w:val="auto"/>
      <w:sz w:val="20"/>
      <w:szCs w:val="20"/>
      <w:lang w:val="en-US" w:eastAsia="en-US"/>
    </w:rPr>
  </w:style>
  <w:style w:type="character" w:styleId="Hyperlink">
    <w:name w:val="Hyperlink"/>
    <w:rsid w:val="007F5627"/>
    <w:rPr>
      <w:color w:val="0000FF"/>
      <w:u w:val="single"/>
    </w:rPr>
  </w:style>
  <w:style w:type="paragraph" w:styleId="Caption">
    <w:name w:val="caption"/>
    <w:basedOn w:val="Normal"/>
    <w:next w:val="Normal"/>
    <w:unhideWhenUsed/>
    <w:qFormat/>
    <w:rsid w:val="007F5627"/>
    <w:pPr>
      <w:pBdr>
        <w:top w:val="none" w:sz="0" w:space="0" w:color="auto"/>
        <w:left w:val="none" w:sz="0" w:space="0" w:color="auto"/>
        <w:bottom w:val="none" w:sz="0" w:space="0" w:color="auto"/>
        <w:right w:val="none" w:sz="0" w:space="0" w:color="auto"/>
        <w:between w:val="none" w:sz="0" w:space="0" w:color="auto"/>
      </w:pBdr>
    </w:pPr>
    <w:rPr>
      <w:b/>
      <w:bCs/>
      <w:color w:val="auto"/>
      <w:sz w:val="20"/>
      <w:szCs w:val="20"/>
      <w:lang w:eastAsia="hr-HR"/>
    </w:rPr>
  </w:style>
  <w:style w:type="paragraph" w:styleId="BodyText2">
    <w:name w:val="Body Text 2"/>
    <w:basedOn w:val="Normal"/>
    <w:link w:val="BodyText2Char"/>
    <w:rsid w:val="001C36C6"/>
    <w:pPr>
      <w:pBdr>
        <w:top w:val="none" w:sz="0" w:space="0" w:color="auto"/>
        <w:left w:val="none" w:sz="0" w:space="0" w:color="auto"/>
        <w:bottom w:val="none" w:sz="0" w:space="0" w:color="auto"/>
        <w:right w:val="none" w:sz="0" w:space="0" w:color="auto"/>
        <w:between w:val="none" w:sz="0" w:space="0" w:color="auto"/>
      </w:pBdr>
      <w:jc w:val="both"/>
    </w:pPr>
    <w:rPr>
      <w:rFonts w:ascii="Arial" w:hAnsi="Arial"/>
      <w:color w:val="auto"/>
      <w:sz w:val="22"/>
      <w:szCs w:val="20"/>
      <w:lang w:val="en-US" w:eastAsia="en-US"/>
    </w:rPr>
  </w:style>
  <w:style w:type="character" w:customStyle="1" w:styleId="BodyText2Char">
    <w:name w:val="Body Text 2 Char"/>
    <w:basedOn w:val="DefaultParagraphFont"/>
    <w:link w:val="BodyText2"/>
    <w:rsid w:val="001C36C6"/>
    <w:rPr>
      <w:rFonts w:ascii="Arial" w:hAnsi="Arial"/>
      <w:color w:val="auto"/>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oit.gov.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padfbih.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moit.gov.ba/upload/file/Uredba%20informacini%20sistem.pdf"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D3D4-0A32-4E46-B489-8F09E43D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Maja Bevanda</cp:lastModifiedBy>
  <cp:revision>2</cp:revision>
  <cp:lastPrinted>2018-05-16T09:38:00Z</cp:lastPrinted>
  <dcterms:created xsi:type="dcterms:W3CDTF">2021-07-08T09:42:00Z</dcterms:created>
  <dcterms:modified xsi:type="dcterms:W3CDTF">2021-07-08T09:42:00Z</dcterms:modified>
</cp:coreProperties>
</file>